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F" w:rsidRDefault="001244E0" w:rsidP="001244E0">
      <w:pPr>
        <w:jc w:val="center"/>
      </w:pPr>
      <w:r w:rsidRPr="001244E0">
        <w:t>Перечень конкурсных комиссий Республиканского конкурса научных работ студентов и базовых вузов конкурса</w:t>
      </w:r>
    </w:p>
    <w:p w:rsidR="001244E0" w:rsidRDefault="001244E0"/>
    <w:tbl>
      <w:tblPr>
        <w:tblW w:w="0" w:type="auto"/>
        <w:tblCellSpacing w:w="3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511"/>
        <w:gridCol w:w="3187"/>
        <w:gridCol w:w="2219"/>
      </w:tblGrid>
      <w:tr w:rsidR="001244E0" w:rsidRPr="001244E0" w:rsidTr="001244E0">
        <w:trPr>
          <w:cantSplit/>
          <w:trHeight w:val="2341"/>
          <w:tblCellSpacing w:w="37" w:type="dxa"/>
        </w:trPr>
        <w:tc>
          <w:tcPr>
            <w:tcW w:w="0" w:type="auto"/>
            <w:shd w:val="clear" w:color="auto" w:fill="FFFFFF" w:themeFill="background1"/>
            <w:textDirection w:val="btLr"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ind w:left="113" w:right="113"/>
              <w:jc w:val="right"/>
              <w:rPr>
                <w:rFonts w:eastAsia="Times New Roman" w:cs="Times New Roman"/>
                <w:color w:val="1F497D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F497D"/>
                <w:szCs w:val="24"/>
                <w:lang w:eastAsia="ru-RU"/>
              </w:rPr>
              <w:t>НОМЕР СЕКЦИИ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center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80"/>
                <w:szCs w:val="24"/>
                <w:lang w:eastAsia="ru-RU"/>
              </w:rPr>
              <w:t>НАЗВАНИЕ СЕКЦИИ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center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80"/>
                <w:szCs w:val="24"/>
                <w:lang w:eastAsia="ru-RU"/>
              </w:rPr>
              <w:t>Место нахожд</w:t>
            </w:r>
            <w:bookmarkStart w:id="0" w:name="_GoBack"/>
            <w:bookmarkEnd w:id="0"/>
            <w:r>
              <w:rPr>
                <w:rFonts w:eastAsia="Times New Roman" w:cs="Times New Roman"/>
                <w:color w:val="000080"/>
                <w:szCs w:val="24"/>
                <w:lang w:eastAsia="ru-RU"/>
              </w:rPr>
              <w:t>ения конкурсной комиссии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center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80"/>
                <w:szCs w:val="24"/>
                <w:lang w:eastAsia="ru-RU"/>
              </w:rPr>
              <w:t>Адрес</w:t>
            </w:r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1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Агроинженерия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. Основы хранения и переработки сельскохозяйственной продукции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аграрный технический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99,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220023,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2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Агрономические, зоотехнические и ветеринарные науки, экономика АПК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Мичурина, д. 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213407,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г.Горки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 Могилевской обл.</w:t>
            </w:r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3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Биология,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биоэкология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 и биоэкологические процессы. Научные основы биотехнологических процессов, биоинженерия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4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Защита от чрезвычайных ситуаций. Обеспечение безопасности жизнедеятельности. Радиационная безопасность. Гражданская оборона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Машиностроителей, д. 25,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>220118, г. Минск</w:t>
            </w:r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Инженерная экономика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65,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6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Иностранный язык и литература. Методика и психология преподавания иностранных языков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«Минский государственный лингвистический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Захарова, д. 21,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220034,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7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Информатика и информационные технологии. Программное обеспечение вычислительной техники и автоматизированных систем. Методы искусственного интеллекта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ул.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П.Бровки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, д. 6,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Искусство, фольклор, художественные и этнокультурные традиции Беларуси. Культурология. Дизайн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университет культуры и искусств»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Рабкоровская, д. 17,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220007,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1F497D"/>
                <w:szCs w:val="24"/>
                <w:lang w:eastAsia="ru-RU"/>
              </w:rPr>
              <w:t>9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История Беларуси. Всеобщая история. Проблемы взаимодействия цивилизаций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10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Конституционное право и процесс. Избирательное право и процесс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</w:r>
            <w:r w:rsidRPr="001244E0">
              <w:rPr>
                <w:rFonts w:eastAsia="Times New Roman" w:cs="Times New Roman"/>
                <w:color w:val="FF0000"/>
                <w:szCs w:val="24"/>
                <w:lang w:eastAsia="ru-RU"/>
              </w:rPr>
              <w:t>(новая секция)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11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Лесное хозяйство и ландшафтное благоустройство территорий, технология и техника лесной и деревообрабатывающей промышленности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Свердлова, д. 13а,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220006,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12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Математика. Методы и алгоритмы вычислительной математики математического моделирования для решения задач экономики, техники и природоведения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Советская, д. 104,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246019,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г.Гомель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13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Машиностроение. Механика машин. Надежность и безопасность технических систем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65,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14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Медицина клиническая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«Гродненский государственный медицинский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Горького, д. 80,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230009,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г.Гродно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15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Медицина фундаментальная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Фрунзе, д. 27,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210023,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16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Международные отношения. Мировая экономика. Международное право. Таможенное дело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17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Металлургия и технологии литья. Процессы получения и обработки материалов,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материалосберегающие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Мира, д. 43,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212000,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г.Могилев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Науки о Земле. Геологические структуры и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экогеологические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 процессы. Функционирование и оптимизация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геоэкосистем</w:t>
            </w:r>
            <w:proofErr w:type="spellEnd"/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Советская, д. 104,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246019,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г.Гомель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19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Педагогика, теория и методика обучения и воспитания. Социальные проблемы воспитания. Информационные технологии в образовании. Воинское обучение и воспитание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Советская, д. 18,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20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Приборостроение. Научные основы и методы неразрушающего контроля и технической диагностики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65,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21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Психология, педагогическая и коррекционная психология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учреждение образования «Могилевский государственный университет имени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А.А.Кулешова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Космонавтов, д. 1,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>212022, г. Могилев</w:t>
            </w:r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22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Радиотехника, электроника и связь. Компьютерное инженерное проектирование. Телекоммуникационные системы и компьютерные сети. Специальные науки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ул.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П.Бровки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, д. 6,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23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Строительство и архитектура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«Брестский государственный технический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Московская, д. 267,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224017,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г.Брест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24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Технология материалов и изделий текстильной и легкой промышленности. Товароведение промышленных товаров и сырья легкой промышленности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«Витебский государственный технологический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Московский, д. 72,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210038,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25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Технология, процессы и аппараты пищевых производств. Моделирование продуктов питания нового поколения. Товароведение и технология пищевых продуктов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Шмидта, д. 3,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212027,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г.Могилев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26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Транспорт, строительство дорог и транспортных объектов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университет транспорта»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Кирова, д. 34,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246653,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г.Гомель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27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Фармацевтические науки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учреждение образования «Витебский государственный 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ордена Дружбы народов медицинский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пр-т Фрунзе, д. 27,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210023,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Физика теоретическая и экспериментальная. Физические основы создания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опто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-, микро- и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наноэлектронных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 материалов, приборов и систем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ул.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Э.Ожешко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, д. 22,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230023,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г.Гродно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29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Физико-технические проблемы энергетики. Научные основы энергоснабжения и эффективного использования энергии. Нетрадиционные источники энергии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65,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30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Физическая культура и спорт. Туризм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университет физической культуры»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Победителей, д. 105,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220020,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31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Филология, языкознание, литературоведение. Литература как отражение национально-духовного развития белорусского народа. Журналистика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учреждение образования «Витебский государственный университет имени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П.М.Машерова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Московский, д. 33,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210038,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32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Философия, социология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Независимости, д. 4,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33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Химия, химическая технология и биотехнология, охрана окружающей среды. Технология полиграфических производств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Свердлова, д. 13а,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220006,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34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Экология, экосистемы, экологическая безопасность, информационные системы и технологии в экологии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учреждение образования «Международный государственный экологический институт имени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А.Д.Сахарова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» Белорусского государственного университета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ул.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Долгобродская</w:t>
            </w:r>
            <w:proofErr w:type="spellEnd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, д. 23/1,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220070,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35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Экономика и управление на предприятии. Инновационный менеджмент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Партизанский, д. 26,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220070,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before="100" w:beforeAutospacing="1" w:after="100" w:afterAutospacing="1" w:line="224" w:lineRule="atLeast"/>
              <w:jc w:val="righ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36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 xml:space="preserve">Экономическая теория. Макроэкономика. Финансы, кредит и статистика. 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Бухгалтерский учет, анализ и аудит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пр-т Партизанский, д. 26,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220070,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1244E0" w:rsidRPr="001244E0" w:rsidTr="001244E0">
        <w:trPr>
          <w:tblCellSpacing w:w="37" w:type="dxa"/>
        </w:trPr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86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Юриспруденция. Политология. Государственное управление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</w:r>
            <w:r w:rsidRPr="001244E0">
              <w:rPr>
                <w:rFonts w:eastAsia="Times New Roman" w:cs="Times New Roman"/>
                <w:color w:val="FF0000"/>
                <w:szCs w:val="24"/>
                <w:lang w:eastAsia="ru-RU"/>
              </w:rPr>
              <w:t>(работы по международному праву регистрируйте и отправляйте на секцию 16)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color w:val="000080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244E0" w:rsidRPr="001244E0" w:rsidRDefault="001244E0" w:rsidP="001244E0">
            <w:pPr>
              <w:spacing w:line="22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ул. Московская, д. 17,</w:t>
            </w:r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br/>
              <w:t xml:space="preserve">220007, </w:t>
            </w:r>
            <w:proofErr w:type="spellStart"/>
            <w:r w:rsidRPr="001244E0">
              <w:rPr>
                <w:rFonts w:eastAsia="Times New Roman" w:cs="Times New Roman"/>
                <w:color w:val="000080"/>
                <w:szCs w:val="24"/>
                <w:lang w:eastAsia="ru-RU"/>
              </w:rPr>
              <w:t>г.Минск</w:t>
            </w:r>
            <w:proofErr w:type="spellEnd"/>
          </w:p>
        </w:tc>
      </w:tr>
    </w:tbl>
    <w:p w:rsidR="001244E0" w:rsidRPr="001244E0" w:rsidRDefault="001244E0">
      <w:pPr>
        <w:rPr>
          <w:b/>
        </w:rPr>
      </w:pPr>
    </w:p>
    <w:sectPr w:rsidR="001244E0" w:rsidRPr="0012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0"/>
    <w:rsid w:val="001244E0"/>
    <w:rsid w:val="005A0DFF"/>
    <w:rsid w:val="007E1163"/>
    <w:rsid w:val="00817D0E"/>
    <w:rsid w:val="009C4853"/>
    <w:rsid w:val="00A0559E"/>
    <w:rsid w:val="00E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1216"/>
  <w15:chartTrackingRefBased/>
  <w15:docId w15:val="{870BD522-94CC-4A78-B79C-5965CEF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4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"/>
    <w:rsid w:val="001244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tyle271">
    <w:name w:val="style271"/>
    <w:basedOn w:val="a0"/>
    <w:rsid w:val="001244E0"/>
  </w:style>
  <w:style w:type="paragraph" w:customStyle="1" w:styleId="style25">
    <w:name w:val="style25"/>
    <w:basedOn w:val="a"/>
    <w:rsid w:val="001244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"/>
    <w:rsid w:val="001244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-alerttext">
    <w:name w:val="ms-alerttext"/>
    <w:basedOn w:val="a0"/>
    <w:rsid w:val="001244E0"/>
  </w:style>
  <w:style w:type="character" w:customStyle="1" w:styleId="style26">
    <w:name w:val="style26"/>
    <w:basedOn w:val="a0"/>
    <w:rsid w:val="001244E0"/>
  </w:style>
  <w:style w:type="character" w:customStyle="1" w:styleId="style18">
    <w:name w:val="style18"/>
    <w:basedOn w:val="a0"/>
    <w:rsid w:val="0012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2023-10-10T14:35:00Z</dcterms:created>
  <dcterms:modified xsi:type="dcterms:W3CDTF">2023-10-10T14:39:00Z</dcterms:modified>
</cp:coreProperties>
</file>