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0D8F4" w14:textId="77777777" w:rsidR="00E47648" w:rsidRDefault="00E47648" w:rsidP="00E4764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«Базы пространственных данных в экологии и природопользовании»</w:t>
      </w:r>
    </w:p>
    <w:p w14:paraId="60FFB00D" w14:textId="77777777" w:rsidR="00E47648" w:rsidRPr="007F389A" w:rsidRDefault="00E47648" w:rsidP="00E4764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5722"/>
      </w:tblGrid>
      <w:tr w:rsidR="00E47648" w:rsidRPr="0019369C" w14:paraId="621EFD1E" w14:textId="77777777" w:rsidTr="00E47648">
        <w:tc>
          <w:tcPr>
            <w:tcW w:w="4333" w:type="dxa"/>
            <w:shd w:val="clear" w:color="auto" w:fill="auto"/>
          </w:tcPr>
          <w:p w14:paraId="4C11D164" w14:textId="77777777" w:rsidR="00E47648" w:rsidRPr="0019369C" w:rsidRDefault="00E47648" w:rsidP="00F80507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629ACE08" w14:textId="77777777" w:rsidR="00E47648" w:rsidRPr="0019369C" w:rsidRDefault="00E47648" w:rsidP="00F80507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722" w:type="dxa"/>
            <w:shd w:val="clear" w:color="auto" w:fill="auto"/>
          </w:tcPr>
          <w:p w14:paraId="67DEE78A" w14:textId="77777777" w:rsidR="00E47648" w:rsidRPr="0019369C" w:rsidRDefault="00E47648" w:rsidP="00F80507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14:paraId="6D6582C7" w14:textId="77777777" w:rsidR="00E47648" w:rsidRPr="0019369C" w:rsidRDefault="00E47648" w:rsidP="00F80507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14:paraId="6A5710D7" w14:textId="77777777" w:rsidR="00E47648" w:rsidRPr="006A6721" w:rsidRDefault="00E47648" w:rsidP="00F80507">
            <w:pPr>
              <w:jc w:val="center"/>
              <w:rPr>
                <w:bCs/>
              </w:rPr>
            </w:pPr>
            <w:r w:rsidRPr="006A6721">
              <w:rPr>
                <w:bCs/>
              </w:rPr>
              <w:t xml:space="preserve">Специальность: </w:t>
            </w:r>
            <w:r>
              <w:t>6</w:t>
            </w:r>
            <w:r w:rsidRPr="006A6721">
              <w:t>-0</w:t>
            </w:r>
            <w:r>
              <w:t>5-0521-03 Геоэкология</w:t>
            </w:r>
            <w:r w:rsidRPr="006A6721">
              <w:t>.</w:t>
            </w:r>
          </w:p>
          <w:p w14:paraId="292DEE62" w14:textId="77777777" w:rsidR="00E47648" w:rsidRPr="0019369C" w:rsidRDefault="00E47648" w:rsidP="00F80507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</w:t>
            </w:r>
          </w:p>
        </w:tc>
      </w:tr>
      <w:tr w:rsidR="00E47648" w14:paraId="258F3C84" w14:textId="77777777" w:rsidTr="00E47648">
        <w:tc>
          <w:tcPr>
            <w:tcW w:w="4333" w:type="dxa"/>
            <w:shd w:val="clear" w:color="auto" w:fill="auto"/>
          </w:tcPr>
          <w:p w14:paraId="59E147BB" w14:textId="77777777" w:rsidR="00E47648" w:rsidRPr="0019369C" w:rsidRDefault="00E47648" w:rsidP="00F80507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3289B6FD" w14:textId="77777777" w:rsidR="00E47648" w:rsidRPr="0019369C" w:rsidRDefault="00E47648" w:rsidP="00F80507">
            <w:pPr>
              <w:rPr>
                <w:b/>
              </w:rPr>
            </w:pPr>
          </w:p>
        </w:tc>
        <w:tc>
          <w:tcPr>
            <w:tcW w:w="5722" w:type="dxa"/>
            <w:shd w:val="clear" w:color="auto" w:fill="auto"/>
          </w:tcPr>
          <w:p w14:paraId="683DCA85" w14:textId="77777777" w:rsidR="00E47648" w:rsidRDefault="00E47648" w:rsidP="00F80507">
            <w:pPr>
              <w:jc w:val="both"/>
            </w:pPr>
            <w:r w:rsidRPr="005D1BC1">
              <w:t xml:space="preserve">Основные понятия и определения теории баз данных. Современные системы управления базами данных. Языки пространственных запросов. Данные дистанционного зондирования Земли как источник пространственных данных. Картографические материалы как источник пространственных данных. Государственные кадастры природных ресурсов и статистическая отчетность как источник пространственных данных. Глобальные системы позиционирования и сеть </w:t>
            </w:r>
            <w:proofErr w:type="spellStart"/>
            <w:r w:rsidRPr="005D1BC1">
              <w:t>Internet</w:t>
            </w:r>
            <w:proofErr w:type="spellEnd"/>
            <w:r w:rsidRPr="005D1BC1">
              <w:t xml:space="preserve"> как источник пространственных данных. </w:t>
            </w:r>
            <w:r w:rsidRPr="00851CFF">
              <w:t xml:space="preserve">Основы пространственных баз данных. Понятие базы </w:t>
            </w:r>
            <w:proofErr w:type="spellStart"/>
            <w:r w:rsidRPr="00851CFF">
              <w:t>геоданных</w:t>
            </w:r>
            <w:proofErr w:type="spellEnd"/>
            <w:r w:rsidRPr="00851CFF">
              <w:t xml:space="preserve">. Архитектура базы </w:t>
            </w:r>
            <w:proofErr w:type="spellStart"/>
            <w:r w:rsidRPr="00851CFF">
              <w:t>геоданных</w:t>
            </w:r>
            <w:proofErr w:type="spellEnd"/>
            <w:r w:rsidRPr="00851CFF">
              <w:t xml:space="preserve">. Управление файловой и персональной базами </w:t>
            </w:r>
            <w:proofErr w:type="spellStart"/>
            <w:r w:rsidRPr="00851CFF">
              <w:t>геоданных</w:t>
            </w:r>
            <w:proofErr w:type="spellEnd"/>
            <w:r w:rsidRPr="00851CFF">
              <w:t xml:space="preserve">. Принципы проектирования баз </w:t>
            </w:r>
            <w:r>
              <w:t>п</w:t>
            </w:r>
            <w:r w:rsidRPr="00851CFF">
              <w:t>ространственных данных.  Использование CASE-средств для автоматизированного проектирования пространственных баз данных. Основы организации доступа к пространственным данным</w:t>
            </w:r>
            <w:r>
              <w:t>.</w:t>
            </w:r>
            <w:r w:rsidRPr="00851CFF">
              <w:t xml:space="preserve"> Инфраструктуры пространственных данных в экологии и природопользовании</w:t>
            </w:r>
            <w:r>
              <w:t>.</w:t>
            </w:r>
          </w:p>
        </w:tc>
      </w:tr>
      <w:tr w:rsidR="00E47648" w14:paraId="31E91010" w14:textId="77777777" w:rsidTr="00E47648">
        <w:tc>
          <w:tcPr>
            <w:tcW w:w="4333" w:type="dxa"/>
            <w:shd w:val="clear" w:color="auto" w:fill="auto"/>
          </w:tcPr>
          <w:p w14:paraId="03115286" w14:textId="77777777" w:rsidR="00E47648" w:rsidRPr="0019369C" w:rsidRDefault="00E47648" w:rsidP="00F80507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722" w:type="dxa"/>
            <w:shd w:val="clear" w:color="auto" w:fill="auto"/>
          </w:tcPr>
          <w:p w14:paraId="4A97857E" w14:textId="77777777" w:rsidR="00E47648" w:rsidRDefault="00E47648" w:rsidP="00F80507">
            <w:pPr>
              <w:jc w:val="both"/>
            </w:pPr>
            <w:r>
              <w:t xml:space="preserve">Базовые профессиональные компетенции: </w:t>
            </w:r>
            <w:r w:rsidRPr="005D1BC1">
              <w:rPr>
                <w:b/>
                <w:i/>
              </w:rPr>
              <w:t>знать</w:t>
            </w:r>
            <w:r w:rsidRPr="005D1BC1">
              <w:t>:</w:t>
            </w:r>
            <w:r w:rsidRPr="00777420">
              <w:t xml:space="preserve"> </w:t>
            </w:r>
            <w:r w:rsidRPr="005D1BC1">
              <w:t xml:space="preserve">основные модели данных и их особенности; цели и задачи, решаемые с помощью СУБД, их основные функциональные возможности и области применения; основные источники пространственных данных в экологии и природопользовании, особенности работы с ними; </w:t>
            </w:r>
            <w:r w:rsidRPr="005D1BC1">
              <w:rPr>
                <w:b/>
                <w:i/>
              </w:rPr>
              <w:t>уметь</w:t>
            </w:r>
            <w:r w:rsidRPr="005D1BC1">
              <w:t>: использовать навыки работы с информацией из различных источников для решения задач в области экологии; проектировать базы пространственных данных и управлять ими с использованием основных геоинформационных пакетов</w:t>
            </w:r>
            <w:r w:rsidRPr="00777420">
              <w:t xml:space="preserve">; </w:t>
            </w:r>
            <w:r w:rsidRPr="005D1BC1">
              <w:rPr>
                <w:b/>
                <w:i/>
              </w:rPr>
              <w:t>владеть</w:t>
            </w:r>
            <w:r w:rsidRPr="005D1BC1">
              <w:t>:</w:t>
            </w:r>
            <w:r w:rsidRPr="00777420">
              <w:t xml:space="preserve"> методами </w:t>
            </w:r>
            <w:r w:rsidRPr="005D1BC1">
              <w:t>создания и управления базами пространственных данных, комплексно</w:t>
            </w:r>
            <w:r>
              <w:t>го</w:t>
            </w:r>
            <w:r w:rsidRPr="005D1BC1">
              <w:t xml:space="preserve"> использова</w:t>
            </w:r>
            <w:r>
              <w:t>ния</w:t>
            </w:r>
            <w:r w:rsidRPr="005D1BC1">
              <w:t xml:space="preserve"> пространственн</w:t>
            </w:r>
            <w:r>
              <w:t>ой</w:t>
            </w:r>
            <w:r w:rsidRPr="005D1BC1">
              <w:t xml:space="preserve"> информаци</w:t>
            </w:r>
            <w:r>
              <w:t>и</w:t>
            </w:r>
            <w:r w:rsidRPr="005D1BC1">
              <w:t xml:space="preserve"> для выполнения экологических исследований</w:t>
            </w:r>
            <w:r w:rsidRPr="00777420">
              <w:t>.</w:t>
            </w:r>
          </w:p>
        </w:tc>
      </w:tr>
      <w:tr w:rsidR="00E47648" w14:paraId="7923886D" w14:textId="77777777" w:rsidTr="00E47648">
        <w:tc>
          <w:tcPr>
            <w:tcW w:w="4333" w:type="dxa"/>
            <w:shd w:val="clear" w:color="auto" w:fill="auto"/>
          </w:tcPr>
          <w:p w14:paraId="551A05C3" w14:textId="77777777" w:rsidR="00E47648" w:rsidRPr="0019369C" w:rsidRDefault="00E47648" w:rsidP="00F80507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5722" w:type="dxa"/>
            <w:shd w:val="clear" w:color="auto" w:fill="auto"/>
          </w:tcPr>
          <w:p w14:paraId="625BDC69" w14:textId="77777777" w:rsidR="00E47648" w:rsidRDefault="00E47648" w:rsidP="00F80507">
            <w:pPr>
              <w:jc w:val="both"/>
            </w:pPr>
            <w:r>
              <w:t>Геоинформатика; геоинформационные системы в экологии и природопользовании.</w:t>
            </w:r>
          </w:p>
        </w:tc>
      </w:tr>
      <w:tr w:rsidR="00E47648" w14:paraId="7FC296F5" w14:textId="77777777" w:rsidTr="00E47648">
        <w:tc>
          <w:tcPr>
            <w:tcW w:w="4333" w:type="dxa"/>
            <w:shd w:val="clear" w:color="auto" w:fill="auto"/>
          </w:tcPr>
          <w:p w14:paraId="6335A718" w14:textId="77777777" w:rsidR="00E47648" w:rsidRPr="0019369C" w:rsidRDefault="00E47648" w:rsidP="00F80507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722" w:type="dxa"/>
            <w:shd w:val="clear" w:color="auto" w:fill="auto"/>
          </w:tcPr>
          <w:p w14:paraId="1C583A55" w14:textId="77777777" w:rsidR="00E47648" w:rsidRDefault="00E47648" w:rsidP="00F80507">
            <w:pPr>
              <w:jc w:val="both"/>
            </w:pPr>
            <w:r>
              <w:t>3 зачетные единицы</w:t>
            </w:r>
            <w:r w:rsidRPr="00777420">
              <w:t>,</w:t>
            </w:r>
            <w:r>
              <w:t>122 академических часов, из них 72 аудиторных: 28 ч лекций, 36 ч лабораторных занятий, 8 ч практических занятий</w:t>
            </w:r>
            <w:r w:rsidRPr="0019369C">
              <w:rPr>
                <w:lang w:val="be-BY"/>
              </w:rPr>
              <w:t>.</w:t>
            </w:r>
          </w:p>
        </w:tc>
      </w:tr>
      <w:tr w:rsidR="00E47648" w14:paraId="0ACEE703" w14:textId="77777777" w:rsidTr="00E47648">
        <w:tc>
          <w:tcPr>
            <w:tcW w:w="4333" w:type="dxa"/>
            <w:shd w:val="clear" w:color="auto" w:fill="auto"/>
          </w:tcPr>
          <w:p w14:paraId="67262B2A" w14:textId="77777777" w:rsidR="00E47648" w:rsidRPr="0019369C" w:rsidRDefault="00E47648" w:rsidP="00F80507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722" w:type="dxa"/>
            <w:shd w:val="clear" w:color="auto" w:fill="auto"/>
          </w:tcPr>
          <w:p w14:paraId="3E52D555" w14:textId="77777777" w:rsidR="00E47648" w:rsidRDefault="00E47648" w:rsidP="00F80507">
            <w:pPr>
              <w:jc w:val="both"/>
            </w:pPr>
            <w:r>
              <w:t>6-й семестр, отчёт о выполнении лабораторных работ, экзамен.</w:t>
            </w:r>
          </w:p>
        </w:tc>
      </w:tr>
    </w:tbl>
    <w:p w14:paraId="6DD41AB8" w14:textId="77777777" w:rsidR="00E47648" w:rsidRPr="00EF310B" w:rsidRDefault="00E47648" w:rsidP="00E47648">
      <w:pPr>
        <w:shd w:val="clear" w:color="auto" w:fill="FFFFFF"/>
        <w:jc w:val="center"/>
        <w:rPr>
          <w:b/>
          <w:bCs/>
          <w:lang w:val="en-US"/>
        </w:rPr>
      </w:pPr>
      <w:r w:rsidRPr="00EF310B">
        <w:rPr>
          <w:b/>
          <w:bCs/>
          <w:lang w:val="en-US"/>
        </w:rPr>
        <w:lastRenderedPageBreak/>
        <w:t>Academic discipline “Spatial data bases in ecology and environmental management”</w:t>
      </w:r>
    </w:p>
    <w:p w14:paraId="7D11F622" w14:textId="77777777" w:rsidR="00E47648" w:rsidRPr="00EF310B" w:rsidRDefault="00E47648" w:rsidP="00E47648">
      <w:pPr>
        <w:shd w:val="clear" w:color="auto" w:fill="FFFFFF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5708"/>
      </w:tblGrid>
      <w:tr w:rsidR="00E47648" w:rsidRPr="00595201" w14:paraId="0D30229A" w14:textId="77777777" w:rsidTr="00F80507">
        <w:tc>
          <w:tcPr>
            <w:tcW w:w="4786" w:type="dxa"/>
            <w:shd w:val="clear" w:color="auto" w:fill="auto"/>
          </w:tcPr>
          <w:p w14:paraId="351C68C5" w14:textId="77777777" w:rsidR="00E47648" w:rsidRPr="00EF310B" w:rsidRDefault="00E47648" w:rsidP="00F80507">
            <w:pPr>
              <w:rPr>
                <w:bCs/>
                <w:lang w:val="en-US"/>
              </w:rPr>
            </w:pPr>
            <w:r w:rsidRPr="00EF310B">
              <w:rPr>
                <w:bCs/>
                <w:lang w:val="en-US"/>
              </w:rPr>
              <w:t>Place of discipline</w:t>
            </w:r>
          </w:p>
          <w:p w14:paraId="1DEC0F22" w14:textId="77777777" w:rsidR="00E47648" w:rsidRPr="00EF310B" w:rsidRDefault="00E47648" w:rsidP="00F80507">
            <w:pPr>
              <w:rPr>
                <w:bCs/>
                <w:lang w:val="en-US"/>
              </w:rPr>
            </w:pPr>
            <w:r w:rsidRPr="00EF310B">
              <w:rPr>
                <w:bCs/>
                <w:lang w:val="en-US"/>
              </w:rPr>
              <w:t>in the structural diagram of the educational program</w:t>
            </w:r>
          </w:p>
        </w:tc>
        <w:tc>
          <w:tcPr>
            <w:tcW w:w="6345" w:type="dxa"/>
            <w:shd w:val="clear" w:color="auto" w:fill="auto"/>
          </w:tcPr>
          <w:p w14:paraId="040D3C5C" w14:textId="77777777" w:rsidR="00E47648" w:rsidRPr="00EF310B" w:rsidRDefault="00E47648" w:rsidP="00F80507">
            <w:pPr>
              <w:jc w:val="center"/>
              <w:rPr>
                <w:bCs/>
                <w:lang w:val="en-US"/>
              </w:rPr>
            </w:pPr>
            <w:r w:rsidRPr="00EF310B">
              <w:rPr>
                <w:bCs/>
                <w:lang w:val="en-US"/>
              </w:rPr>
              <w:t>Bachelor's degree program</w:t>
            </w:r>
          </w:p>
          <w:p w14:paraId="0AD140F5" w14:textId="77777777" w:rsidR="00E47648" w:rsidRPr="00EF310B" w:rsidRDefault="00E47648" w:rsidP="00F80507">
            <w:pPr>
              <w:jc w:val="center"/>
              <w:rPr>
                <w:bCs/>
                <w:lang w:val="en-US"/>
              </w:rPr>
            </w:pPr>
            <w:r w:rsidRPr="00EF310B">
              <w:rPr>
                <w:bCs/>
                <w:lang w:val="en-US"/>
              </w:rPr>
              <w:t>(I stage of higher education)</w:t>
            </w:r>
          </w:p>
          <w:p w14:paraId="18B5BEF0" w14:textId="77777777" w:rsidR="00E47648" w:rsidRPr="00EF310B" w:rsidRDefault="00E47648" w:rsidP="00F80507">
            <w:pPr>
              <w:jc w:val="center"/>
              <w:rPr>
                <w:bCs/>
                <w:lang w:val="en-US"/>
              </w:rPr>
            </w:pPr>
            <w:r w:rsidRPr="00EF310B">
              <w:rPr>
                <w:bCs/>
                <w:lang w:val="en-US"/>
              </w:rPr>
              <w:t>Speciality:</w:t>
            </w:r>
            <w:r w:rsidRPr="00EF310B">
              <w:rPr>
                <w:lang w:val="en-US"/>
              </w:rPr>
              <w:t xml:space="preserve">6-05-0521-03 </w:t>
            </w:r>
            <w:proofErr w:type="spellStart"/>
            <w:r w:rsidRPr="00EF310B">
              <w:rPr>
                <w:lang w:val="en-US"/>
              </w:rPr>
              <w:t>Geoecology</w:t>
            </w:r>
            <w:proofErr w:type="spellEnd"/>
            <w:r w:rsidRPr="00EF310B">
              <w:rPr>
                <w:lang w:val="en-US"/>
              </w:rPr>
              <w:t>.</w:t>
            </w:r>
          </w:p>
          <w:p w14:paraId="0F6ABF0E" w14:textId="77777777" w:rsidR="00E47648" w:rsidRPr="00EF310B" w:rsidRDefault="00E47648" w:rsidP="00F80507">
            <w:pPr>
              <w:jc w:val="center"/>
              <w:rPr>
                <w:bCs/>
                <w:lang w:val="en-US"/>
              </w:rPr>
            </w:pPr>
            <w:r w:rsidRPr="00EF310B">
              <w:rPr>
                <w:bCs/>
                <w:lang w:val="en-US"/>
              </w:rPr>
              <w:t>Cycle of special disciplines: state component</w:t>
            </w:r>
          </w:p>
        </w:tc>
      </w:tr>
      <w:tr w:rsidR="00E47648" w14:paraId="071C886E" w14:textId="77777777" w:rsidTr="00F80507">
        <w:tc>
          <w:tcPr>
            <w:tcW w:w="4786" w:type="dxa"/>
            <w:shd w:val="clear" w:color="auto" w:fill="auto"/>
          </w:tcPr>
          <w:p w14:paraId="0AAC2F5C" w14:textId="77777777" w:rsidR="00E47648" w:rsidRPr="0019369C" w:rsidRDefault="00E47648" w:rsidP="00F80507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Summary</w:t>
            </w:r>
            <w:proofErr w:type="spellEnd"/>
          </w:p>
          <w:p w14:paraId="0AA1A5DB" w14:textId="77777777" w:rsidR="00E47648" w:rsidRPr="0019369C" w:rsidRDefault="00E47648" w:rsidP="00F80507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76647655" w14:textId="77777777" w:rsidR="00E47648" w:rsidRDefault="00E47648" w:rsidP="00F80507">
            <w:pPr>
              <w:jc w:val="both"/>
            </w:pPr>
            <w:r w:rsidRPr="00EF310B">
              <w:rPr>
                <w:lang w:val="en-US"/>
              </w:rPr>
              <w:t xml:space="preserve">Basic concepts and definitions of database theory. Modern database management systems. Spatial query languages. Earth remote sensing data as a source of spatial data. Cartographic materials as a source of spatial data. State </w:t>
            </w:r>
            <w:proofErr w:type="spellStart"/>
            <w:r w:rsidRPr="00EF310B">
              <w:rPr>
                <w:lang w:val="en-US"/>
              </w:rPr>
              <w:t>cadastres</w:t>
            </w:r>
            <w:proofErr w:type="spellEnd"/>
            <w:r w:rsidRPr="00EF310B">
              <w:rPr>
                <w:lang w:val="en-US"/>
              </w:rPr>
              <w:t xml:space="preserve"> of natural resources and statistical reporting as a source of spatial data. Global positioning systems and the Internet as a source of spatial data. Fundamentals of spatial databases. The concept of a geodatabase. Geodatabase architecture. Management of file and personal geodatabases. Principles of designing spatial databases. Using CASE tools for automated design of spatial databases. Basics of organizing access to spatial data. </w:t>
            </w:r>
            <w:proofErr w:type="spellStart"/>
            <w:r w:rsidRPr="005D1BC1">
              <w:t>Spatial</w:t>
            </w:r>
            <w:proofErr w:type="spellEnd"/>
            <w:r w:rsidRPr="005D1BC1">
              <w:t xml:space="preserve"> </w:t>
            </w:r>
            <w:proofErr w:type="spellStart"/>
            <w:r w:rsidRPr="005D1BC1">
              <w:t>data</w:t>
            </w:r>
            <w:proofErr w:type="spellEnd"/>
            <w:r w:rsidRPr="005D1BC1">
              <w:t xml:space="preserve"> </w:t>
            </w:r>
            <w:proofErr w:type="spellStart"/>
            <w:r w:rsidRPr="005D1BC1">
              <w:t>infrastructures</w:t>
            </w:r>
            <w:proofErr w:type="spellEnd"/>
            <w:r w:rsidRPr="005D1BC1">
              <w:t xml:space="preserve"> </w:t>
            </w:r>
            <w:proofErr w:type="spellStart"/>
            <w:r w:rsidRPr="005D1BC1">
              <w:t>in</w:t>
            </w:r>
            <w:proofErr w:type="spellEnd"/>
            <w:r w:rsidRPr="005D1BC1">
              <w:t xml:space="preserve"> </w:t>
            </w:r>
            <w:proofErr w:type="spellStart"/>
            <w:r w:rsidRPr="005D1BC1">
              <w:t>ecology</w:t>
            </w:r>
            <w:proofErr w:type="spellEnd"/>
            <w:r w:rsidRPr="005D1BC1">
              <w:t xml:space="preserve"> </w:t>
            </w:r>
            <w:proofErr w:type="spellStart"/>
            <w:r w:rsidRPr="005D1BC1">
              <w:t>and</w:t>
            </w:r>
            <w:proofErr w:type="spellEnd"/>
            <w:r w:rsidRPr="005D1BC1">
              <w:t xml:space="preserve"> </w:t>
            </w:r>
            <w:proofErr w:type="spellStart"/>
            <w:r w:rsidRPr="005D1BC1">
              <w:t>environmental</w:t>
            </w:r>
            <w:proofErr w:type="spellEnd"/>
            <w:r w:rsidRPr="005D1BC1">
              <w:t xml:space="preserve"> </w:t>
            </w:r>
            <w:proofErr w:type="spellStart"/>
            <w:r w:rsidRPr="005D1BC1">
              <w:t>management</w:t>
            </w:r>
            <w:proofErr w:type="spellEnd"/>
            <w:r w:rsidRPr="005D1BC1">
              <w:t>.</w:t>
            </w:r>
          </w:p>
        </w:tc>
      </w:tr>
      <w:tr w:rsidR="00E47648" w:rsidRPr="00595201" w14:paraId="48867C74" w14:textId="77777777" w:rsidTr="00F80507">
        <w:tc>
          <w:tcPr>
            <w:tcW w:w="4786" w:type="dxa"/>
            <w:shd w:val="clear" w:color="auto" w:fill="auto"/>
          </w:tcPr>
          <w:p w14:paraId="6CAA86A6" w14:textId="77777777" w:rsidR="00E47648" w:rsidRPr="0019369C" w:rsidRDefault="00E47648" w:rsidP="00F80507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Developed</w:t>
            </w:r>
            <w:proofErr w:type="spellEnd"/>
            <w:r w:rsidRPr="0019369C">
              <w:rPr>
                <w:b/>
              </w:rPr>
              <w:t xml:space="preserve"> </w:t>
            </w:r>
            <w:proofErr w:type="spellStart"/>
            <w:r w:rsidRPr="0019369C">
              <w:rPr>
                <w:b/>
              </w:rPr>
              <w:t>competencies</w:t>
            </w:r>
            <w:proofErr w:type="spellEnd"/>
            <w:r w:rsidRPr="0019369C">
              <w:rPr>
                <w:b/>
              </w:rPr>
              <w:t xml:space="preserve">, </w:t>
            </w:r>
            <w:proofErr w:type="spellStart"/>
            <w:r w:rsidRPr="0019369C">
              <w:rPr>
                <w:b/>
              </w:rPr>
              <w:t>learning</w:t>
            </w:r>
            <w:proofErr w:type="spellEnd"/>
            <w:r w:rsidRPr="0019369C">
              <w:rPr>
                <w:b/>
              </w:rPr>
              <w:t xml:space="preserve"> </w:t>
            </w:r>
            <w:proofErr w:type="spellStart"/>
            <w:r w:rsidRPr="0019369C">
              <w:rPr>
                <w:b/>
              </w:rPr>
              <w:t>outcomes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14:paraId="64FC9254" w14:textId="77777777" w:rsidR="00E47648" w:rsidRPr="00EF310B" w:rsidRDefault="00E47648" w:rsidP="00F80507">
            <w:pPr>
              <w:jc w:val="both"/>
              <w:rPr>
                <w:lang w:val="en-US"/>
              </w:rPr>
            </w:pPr>
            <w:r w:rsidRPr="00EF310B">
              <w:rPr>
                <w:lang w:val="en-US"/>
              </w:rPr>
              <w:t>Basic professional competencies: know: basic data models and their features; goals and objectives solved using the DBMS, their main functionality and areas of application; main sources of spatial data in ecology and environmental management, features of working with them; be able to: use skills in working with information from various sources to solve problems in the field of ecology; design and manage spatial databases using basic geoinformation packages; own: methods of creating and managing spatial data bases, integrated use of spatial information to carry out environmental research.</w:t>
            </w:r>
          </w:p>
        </w:tc>
      </w:tr>
      <w:tr w:rsidR="00E47648" w:rsidRPr="00595201" w14:paraId="49BE7D0E" w14:textId="77777777" w:rsidTr="00F80507">
        <w:tc>
          <w:tcPr>
            <w:tcW w:w="4786" w:type="dxa"/>
            <w:shd w:val="clear" w:color="auto" w:fill="auto"/>
          </w:tcPr>
          <w:p w14:paraId="6A61431B" w14:textId="77777777" w:rsidR="00E47648" w:rsidRPr="0019369C" w:rsidRDefault="00E47648" w:rsidP="00F80507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Prerequisites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14:paraId="30586243" w14:textId="77777777" w:rsidR="00E47648" w:rsidRPr="00EF310B" w:rsidRDefault="00E47648" w:rsidP="00F80507">
            <w:pPr>
              <w:jc w:val="both"/>
              <w:rPr>
                <w:lang w:val="en-US"/>
              </w:rPr>
            </w:pPr>
            <w:r w:rsidRPr="00EF310B">
              <w:rPr>
                <w:lang w:val="en-US"/>
              </w:rPr>
              <w:t>Geoinformatics; geographic information systems in ecology and environmental management.</w:t>
            </w:r>
          </w:p>
        </w:tc>
      </w:tr>
      <w:tr w:rsidR="00E47648" w:rsidRPr="00595201" w14:paraId="0FEAEF76" w14:textId="77777777" w:rsidTr="00F80507">
        <w:tc>
          <w:tcPr>
            <w:tcW w:w="4786" w:type="dxa"/>
            <w:shd w:val="clear" w:color="auto" w:fill="auto"/>
          </w:tcPr>
          <w:p w14:paraId="2BD05E53" w14:textId="77777777" w:rsidR="00E47648" w:rsidRPr="0019369C" w:rsidRDefault="00E47648" w:rsidP="00F80507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Labor</w:t>
            </w:r>
            <w:proofErr w:type="spellEnd"/>
            <w:r w:rsidRPr="0019369C">
              <w:rPr>
                <w:b/>
              </w:rPr>
              <w:t xml:space="preserve"> </w:t>
            </w:r>
            <w:proofErr w:type="spellStart"/>
            <w:r w:rsidRPr="0019369C">
              <w:rPr>
                <w:b/>
              </w:rPr>
              <w:t>intensity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14:paraId="73BF60A1" w14:textId="77777777" w:rsidR="00E47648" w:rsidRPr="00EF310B" w:rsidRDefault="00E47648" w:rsidP="00F80507">
            <w:pPr>
              <w:jc w:val="both"/>
              <w:rPr>
                <w:lang w:val="en-US"/>
              </w:rPr>
            </w:pPr>
            <w:r w:rsidRPr="00EF310B">
              <w:rPr>
                <w:lang w:val="en-US"/>
              </w:rPr>
              <w:t>3 credit units, 122 academic hours, of which 72 classroom hours: 28 hours of lectures, 36 hours of laboratory classes, 8 hours of practical classes.</w:t>
            </w:r>
          </w:p>
        </w:tc>
      </w:tr>
      <w:tr w:rsidR="00E47648" w:rsidRPr="00595201" w14:paraId="13E7E251" w14:textId="77777777" w:rsidTr="00F80507">
        <w:tc>
          <w:tcPr>
            <w:tcW w:w="4786" w:type="dxa"/>
            <w:shd w:val="clear" w:color="auto" w:fill="auto"/>
          </w:tcPr>
          <w:p w14:paraId="42F135CB" w14:textId="77777777" w:rsidR="00E47648" w:rsidRPr="00EF310B" w:rsidRDefault="00E47648" w:rsidP="00F80507">
            <w:pPr>
              <w:rPr>
                <w:b/>
                <w:lang w:val="en-US"/>
              </w:rPr>
            </w:pPr>
            <w:r w:rsidRPr="00EF310B">
              <w:rPr>
                <w:b/>
                <w:lang w:val="en-US"/>
              </w:rPr>
              <w:t>Semester(s), requirements and forms of current and intermediate certification</w:t>
            </w:r>
          </w:p>
        </w:tc>
        <w:tc>
          <w:tcPr>
            <w:tcW w:w="6345" w:type="dxa"/>
            <w:shd w:val="clear" w:color="auto" w:fill="auto"/>
          </w:tcPr>
          <w:p w14:paraId="3AA981DE" w14:textId="77777777" w:rsidR="00E47648" w:rsidRPr="00EF310B" w:rsidRDefault="00E47648" w:rsidP="00F80507">
            <w:pPr>
              <w:jc w:val="both"/>
              <w:rPr>
                <w:lang w:val="en-US"/>
              </w:rPr>
            </w:pPr>
            <w:r w:rsidRPr="00EF310B">
              <w:rPr>
                <w:lang w:val="en-US"/>
              </w:rPr>
              <w:t>6th semester, laboratory report, exam.</w:t>
            </w:r>
          </w:p>
        </w:tc>
      </w:tr>
    </w:tbl>
    <w:p w14:paraId="41E1E789" w14:textId="77777777" w:rsidR="00E47648" w:rsidRDefault="00E47648" w:rsidP="00E47648">
      <w:pPr>
        <w:shd w:val="clear" w:color="auto" w:fill="FFFFFF"/>
        <w:jc w:val="center"/>
        <w:rPr>
          <w:b/>
          <w:bCs/>
          <w:lang w:val="en-US"/>
        </w:rPr>
      </w:pPr>
    </w:p>
    <w:p w14:paraId="342957CF" w14:textId="77777777" w:rsidR="000735F2" w:rsidRPr="00E47648" w:rsidRDefault="000735F2">
      <w:pPr>
        <w:rPr>
          <w:lang w:val="en-US"/>
        </w:rPr>
      </w:pPr>
      <w:bookmarkStart w:id="0" w:name="_GoBack"/>
      <w:bookmarkEnd w:id="0"/>
    </w:p>
    <w:sectPr w:rsidR="000735F2" w:rsidRPr="00E47648" w:rsidSect="00E476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F9"/>
    <w:rsid w:val="000735F2"/>
    <w:rsid w:val="001A5DF9"/>
    <w:rsid w:val="00E4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3BCD-284A-4922-9BAD-6A5FA84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7648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476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Shishkova</dc:creator>
  <cp:keywords/>
  <dc:description/>
  <cp:lastModifiedBy>Irina Shishkova</cp:lastModifiedBy>
  <cp:revision>2</cp:revision>
  <dcterms:created xsi:type="dcterms:W3CDTF">2025-01-27T07:11:00Z</dcterms:created>
  <dcterms:modified xsi:type="dcterms:W3CDTF">2025-01-27T07:12:00Z</dcterms:modified>
</cp:coreProperties>
</file>