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9E683" w14:textId="502C990E" w:rsidR="00323B98" w:rsidRDefault="00323B98" w:rsidP="004A6646">
      <w:pPr>
        <w:jc w:val="center"/>
        <w:rPr>
          <w:b/>
          <w:bCs/>
        </w:rPr>
      </w:pPr>
      <w:r>
        <w:rPr>
          <w:b/>
          <w:bCs/>
        </w:rPr>
        <w:t>Учебная дисциплина «</w:t>
      </w:r>
      <w:r w:rsidR="004A6646" w:rsidRPr="004A6646">
        <w:rPr>
          <w:b/>
        </w:rPr>
        <w:t>Безопасность жизнедеятельности человека</w:t>
      </w:r>
      <w:r>
        <w:rPr>
          <w:b/>
          <w:bCs/>
        </w:rPr>
        <w:t>»</w:t>
      </w:r>
    </w:p>
    <w:p w14:paraId="163D06BC" w14:textId="77777777" w:rsidR="00323B98" w:rsidRPr="007F389A" w:rsidRDefault="00323B98" w:rsidP="00323B98">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7547"/>
      </w:tblGrid>
      <w:tr w:rsidR="00323B98" w:rsidRPr="00AD7AC5" w14:paraId="19E241D4" w14:textId="77777777" w:rsidTr="00AD7AC5">
        <w:tc>
          <w:tcPr>
            <w:tcW w:w="1696" w:type="dxa"/>
            <w:shd w:val="clear" w:color="auto" w:fill="auto"/>
          </w:tcPr>
          <w:p w14:paraId="3E38174A" w14:textId="77777777" w:rsidR="00323B98" w:rsidRPr="00AD7AC5" w:rsidRDefault="00323B98" w:rsidP="00AC1DDF">
            <w:pPr>
              <w:rPr>
                <w:bCs/>
                <w:sz w:val="22"/>
                <w:szCs w:val="22"/>
              </w:rPr>
            </w:pPr>
            <w:r w:rsidRPr="00AD7AC5">
              <w:rPr>
                <w:bCs/>
                <w:sz w:val="22"/>
                <w:szCs w:val="22"/>
              </w:rPr>
              <w:t xml:space="preserve">Место дисциплины </w:t>
            </w:r>
          </w:p>
          <w:p w14:paraId="08E2462E" w14:textId="77777777" w:rsidR="00323B98" w:rsidRPr="00AD7AC5" w:rsidRDefault="00323B98" w:rsidP="00AC1DDF">
            <w:pPr>
              <w:rPr>
                <w:bCs/>
                <w:sz w:val="22"/>
                <w:szCs w:val="22"/>
              </w:rPr>
            </w:pPr>
            <w:r w:rsidRPr="00AD7AC5">
              <w:rPr>
                <w:bCs/>
                <w:sz w:val="22"/>
                <w:szCs w:val="22"/>
              </w:rPr>
              <w:t>в структурной схеме образовательной программы</w:t>
            </w:r>
          </w:p>
        </w:tc>
        <w:tc>
          <w:tcPr>
            <w:tcW w:w="7649" w:type="dxa"/>
            <w:shd w:val="clear" w:color="auto" w:fill="auto"/>
          </w:tcPr>
          <w:p w14:paraId="6BAB1372" w14:textId="77777777" w:rsidR="00323B98" w:rsidRPr="00AD7AC5" w:rsidRDefault="00323B98" w:rsidP="00AC1DDF">
            <w:pPr>
              <w:jc w:val="center"/>
              <w:rPr>
                <w:bCs/>
                <w:sz w:val="22"/>
                <w:szCs w:val="22"/>
              </w:rPr>
            </w:pPr>
            <w:r w:rsidRPr="00AD7AC5">
              <w:rPr>
                <w:bCs/>
                <w:sz w:val="22"/>
                <w:szCs w:val="22"/>
              </w:rPr>
              <w:t>Образовательная программа бакалавриата</w:t>
            </w:r>
          </w:p>
          <w:p w14:paraId="1D15FA39" w14:textId="77777777" w:rsidR="00323B98" w:rsidRPr="00AD7AC5" w:rsidRDefault="00323B98" w:rsidP="00AC1DDF">
            <w:pPr>
              <w:jc w:val="center"/>
              <w:rPr>
                <w:bCs/>
                <w:sz w:val="22"/>
                <w:szCs w:val="22"/>
              </w:rPr>
            </w:pPr>
            <w:r w:rsidRPr="00AD7AC5">
              <w:rPr>
                <w:bCs/>
                <w:sz w:val="22"/>
                <w:szCs w:val="22"/>
              </w:rPr>
              <w:t xml:space="preserve"> (</w:t>
            </w:r>
            <w:r w:rsidRPr="00AD7AC5">
              <w:rPr>
                <w:bCs/>
                <w:sz w:val="22"/>
                <w:szCs w:val="22"/>
                <w:lang w:val="en-US"/>
              </w:rPr>
              <w:t>I</w:t>
            </w:r>
            <w:r w:rsidRPr="00AD7AC5">
              <w:rPr>
                <w:bCs/>
                <w:sz w:val="22"/>
                <w:szCs w:val="22"/>
              </w:rPr>
              <w:t xml:space="preserve"> ступень высшего образования)</w:t>
            </w:r>
          </w:p>
          <w:p w14:paraId="718C1EC2" w14:textId="77777777" w:rsidR="004A6646" w:rsidRPr="00AD7AC5" w:rsidRDefault="00323B98" w:rsidP="00AC1DDF">
            <w:pPr>
              <w:jc w:val="center"/>
              <w:rPr>
                <w:b/>
                <w:sz w:val="22"/>
                <w:szCs w:val="22"/>
              </w:rPr>
            </w:pPr>
            <w:r w:rsidRPr="00AD7AC5">
              <w:rPr>
                <w:b/>
                <w:sz w:val="22"/>
                <w:szCs w:val="22"/>
              </w:rPr>
              <w:t xml:space="preserve">Специальность: </w:t>
            </w:r>
          </w:p>
          <w:p w14:paraId="202ABEF6" w14:textId="77777777" w:rsidR="00AD7AC5" w:rsidRPr="00AD7AC5" w:rsidRDefault="004A6646" w:rsidP="00A91F40">
            <w:pPr>
              <w:rPr>
                <w:color w:val="000000"/>
                <w:sz w:val="22"/>
                <w:szCs w:val="22"/>
                <w:shd w:val="clear" w:color="auto" w:fill="FFFFFF"/>
              </w:rPr>
            </w:pPr>
            <w:r w:rsidRPr="00AD7AC5">
              <w:rPr>
                <w:color w:val="000000"/>
                <w:sz w:val="22"/>
                <w:szCs w:val="22"/>
                <w:shd w:val="clear" w:color="auto" w:fill="FFFFFF"/>
              </w:rPr>
              <w:t>6-05-0521-03– «Геоэкология»</w:t>
            </w:r>
            <w:r w:rsidR="002B6D5D" w:rsidRPr="00AD7AC5">
              <w:rPr>
                <w:color w:val="000000"/>
                <w:sz w:val="22"/>
                <w:szCs w:val="22"/>
                <w:shd w:val="clear" w:color="auto" w:fill="FFFFFF"/>
              </w:rPr>
              <w:t>;</w:t>
            </w:r>
            <w:r w:rsidR="00AD7AC5" w:rsidRPr="00AD7AC5">
              <w:rPr>
                <w:color w:val="000000"/>
                <w:sz w:val="22"/>
                <w:szCs w:val="22"/>
                <w:shd w:val="clear" w:color="auto" w:fill="FFFFFF"/>
              </w:rPr>
              <w:t xml:space="preserve"> </w:t>
            </w:r>
            <w:r w:rsidRPr="00AD7AC5">
              <w:rPr>
                <w:color w:val="000000"/>
                <w:sz w:val="22"/>
                <w:szCs w:val="22"/>
                <w:shd w:val="clear" w:color="auto" w:fill="FFFFFF"/>
              </w:rPr>
              <w:t>6-05-0532-01– «География»</w:t>
            </w:r>
            <w:r w:rsidR="002B6D5D" w:rsidRPr="00AD7AC5">
              <w:rPr>
                <w:color w:val="000000"/>
                <w:sz w:val="22"/>
                <w:szCs w:val="22"/>
                <w:shd w:val="clear" w:color="auto" w:fill="FFFFFF"/>
              </w:rPr>
              <w:t>;</w:t>
            </w:r>
            <w:r w:rsidR="00AD7AC5" w:rsidRPr="00AD7AC5">
              <w:rPr>
                <w:color w:val="000000"/>
                <w:sz w:val="22"/>
                <w:szCs w:val="22"/>
                <w:shd w:val="clear" w:color="auto" w:fill="FFFFFF"/>
              </w:rPr>
              <w:t xml:space="preserve"> </w:t>
            </w:r>
          </w:p>
          <w:p w14:paraId="68AB8F4B" w14:textId="5BB09401" w:rsidR="004A6646" w:rsidRPr="00AD7AC5" w:rsidRDefault="004A6646" w:rsidP="00A91F40">
            <w:pPr>
              <w:rPr>
                <w:sz w:val="22"/>
                <w:szCs w:val="22"/>
              </w:rPr>
            </w:pPr>
            <w:r w:rsidRPr="00AD7AC5">
              <w:rPr>
                <w:sz w:val="22"/>
                <w:szCs w:val="22"/>
              </w:rPr>
              <w:t> 6-05-0532-04 «Геология»</w:t>
            </w:r>
            <w:r w:rsidR="00AD7AC5" w:rsidRPr="00AD7AC5">
              <w:rPr>
                <w:sz w:val="22"/>
                <w:szCs w:val="22"/>
              </w:rPr>
              <w:t>.</w:t>
            </w:r>
          </w:p>
          <w:p w14:paraId="37ECFE3D" w14:textId="6DB37B21" w:rsidR="00F67F68" w:rsidRPr="00AD7AC5" w:rsidRDefault="00323B98" w:rsidP="00F862FC">
            <w:pPr>
              <w:jc w:val="center"/>
              <w:rPr>
                <w:bCs/>
                <w:sz w:val="22"/>
                <w:szCs w:val="22"/>
              </w:rPr>
            </w:pPr>
            <w:r w:rsidRPr="00AD7AC5">
              <w:rPr>
                <w:bCs/>
                <w:i/>
                <w:iCs/>
                <w:sz w:val="22"/>
                <w:szCs w:val="22"/>
                <w:u w:val="single"/>
              </w:rPr>
              <w:t xml:space="preserve">Цикл дисциплин: </w:t>
            </w:r>
            <w:r w:rsidR="004A6646" w:rsidRPr="00AD7AC5">
              <w:rPr>
                <w:bCs/>
                <w:i/>
                <w:iCs/>
                <w:sz w:val="22"/>
                <w:szCs w:val="22"/>
                <w:u w:val="single"/>
              </w:rPr>
              <w:t xml:space="preserve">дополнительные виды обучения </w:t>
            </w:r>
            <w:r w:rsidRPr="00AD7AC5">
              <w:rPr>
                <w:bCs/>
                <w:i/>
                <w:iCs/>
                <w:sz w:val="22"/>
                <w:szCs w:val="22"/>
                <w:u w:val="single"/>
              </w:rPr>
              <w:t>*</w:t>
            </w:r>
          </w:p>
        </w:tc>
      </w:tr>
      <w:tr w:rsidR="00323B98" w:rsidRPr="00AD7AC5" w14:paraId="4F017AD7" w14:textId="77777777" w:rsidTr="00AD7AC5">
        <w:tc>
          <w:tcPr>
            <w:tcW w:w="1696" w:type="dxa"/>
            <w:shd w:val="clear" w:color="auto" w:fill="auto"/>
          </w:tcPr>
          <w:p w14:paraId="1804296D" w14:textId="77777777" w:rsidR="00323B98" w:rsidRPr="00AD7AC5" w:rsidRDefault="00323B98" w:rsidP="00AC1DDF">
            <w:pPr>
              <w:rPr>
                <w:b/>
                <w:sz w:val="22"/>
                <w:szCs w:val="22"/>
              </w:rPr>
            </w:pPr>
            <w:r w:rsidRPr="00AD7AC5">
              <w:rPr>
                <w:b/>
                <w:sz w:val="22"/>
                <w:szCs w:val="22"/>
              </w:rPr>
              <w:t>Краткое содержание</w:t>
            </w:r>
          </w:p>
          <w:p w14:paraId="72B5F20B" w14:textId="77777777" w:rsidR="00323B98" w:rsidRPr="00AD7AC5" w:rsidRDefault="00323B98" w:rsidP="00AC1DDF">
            <w:pPr>
              <w:rPr>
                <w:b/>
                <w:sz w:val="22"/>
                <w:szCs w:val="22"/>
              </w:rPr>
            </w:pPr>
          </w:p>
        </w:tc>
        <w:tc>
          <w:tcPr>
            <w:tcW w:w="7649" w:type="dxa"/>
            <w:shd w:val="clear" w:color="auto" w:fill="auto"/>
          </w:tcPr>
          <w:p w14:paraId="4855C279" w14:textId="11C1C497" w:rsidR="00AC1DDF" w:rsidRPr="00AD7AC5" w:rsidRDefault="00AC1DDF" w:rsidP="00AC1DDF">
            <w:pPr>
              <w:pStyle w:val="8"/>
              <w:shd w:val="clear" w:color="auto" w:fill="auto"/>
              <w:spacing w:line="240" w:lineRule="auto"/>
              <w:ind w:firstLine="709"/>
              <w:jc w:val="both"/>
              <w:rPr>
                <w:rFonts w:ascii="Times New Roman" w:hAnsi="Times New Roman" w:cs="Times New Roman"/>
                <w:sz w:val="22"/>
                <w:szCs w:val="22"/>
              </w:rPr>
            </w:pPr>
            <w:r w:rsidRPr="00AD7AC5">
              <w:rPr>
                <w:rStyle w:val="2"/>
                <w:rFonts w:eastAsiaTheme="minorHAnsi"/>
                <w:sz w:val="22"/>
                <w:szCs w:val="22"/>
              </w:rPr>
              <w:t>Дисциплина «Безопасность жизнедеятельности человека» включает обязательные для изучения на первой ступени высшего образования в учреждениях высшего образования Республики Беларусь дисциплины: «Защита населения и объектов от чрезвычайных ситуаций», «Радиационная безопасность», «Основы экологии», «Основы энергосбережения», «Охрана труда», являющиеся непрофильными для соответствующей специальности.</w:t>
            </w:r>
          </w:p>
          <w:p w14:paraId="5B1851A8" w14:textId="69CE095A" w:rsidR="00323B98" w:rsidRPr="00AD7AC5" w:rsidRDefault="00AC1DDF" w:rsidP="00AD7AC5">
            <w:pPr>
              <w:pStyle w:val="8"/>
              <w:shd w:val="clear" w:color="auto" w:fill="auto"/>
              <w:spacing w:line="240" w:lineRule="auto"/>
              <w:ind w:firstLine="709"/>
              <w:jc w:val="both"/>
              <w:rPr>
                <w:rFonts w:ascii="Times New Roman" w:hAnsi="Times New Roman" w:cs="Times New Roman"/>
                <w:sz w:val="22"/>
                <w:szCs w:val="22"/>
              </w:rPr>
            </w:pPr>
            <w:r w:rsidRPr="00AD7AC5">
              <w:rPr>
                <w:rStyle w:val="2"/>
                <w:rFonts w:eastAsiaTheme="minorHAnsi"/>
                <w:sz w:val="22"/>
                <w:szCs w:val="22"/>
              </w:rPr>
              <w:t xml:space="preserve">Содержание дисциплины «Безопасность жизнедеятельности человека» соответствует основным национальным интересам </w:t>
            </w:r>
            <w:r w:rsidRPr="00AD7AC5">
              <w:rPr>
                <w:rStyle w:val="1"/>
                <w:rFonts w:eastAsiaTheme="minorHAnsi"/>
                <w:sz w:val="22"/>
                <w:szCs w:val="22"/>
              </w:rPr>
              <w:t>Республики Беларусь в экономической, социальной, экологической и других сферах жизнедеятельности. В настоящее время невозможно обеспечить конституционные права граждан, прежде всего, право на жизнь, охрану здоровья и компенсацию его ущерба в результате техногенных аварий и катастроф, экологических правонарушений, стихийных бедствий, а также реализовать политику устойчивого социально-экономического развития страны без решения проблемы предупреждения чрезвычайных ситуаций.</w:t>
            </w:r>
            <w:r w:rsidR="00AD7AC5" w:rsidRPr="00AD7AC5">
              <w:rPr>
                <w:rStyle w:val="1"/>
                <w:rFonts w:eastAsiaTheme="minorHAnsi"/>
                <w:sz w:val="22"/>
                <w:szCs w:val="22"/>
              </w:rPr>
              <w:t xml:space="preserve"> </w:t>
            </w:r>
            <w:r w:rsidRPr="00AD7AC5">
              <w:rPr>
                <w:rStyle w:val="1"/>
                <w:rFonts w:eastAsiaTheme="minorHAnsi"/>
                <w:sz w:val="22"/>
                <w:szCs w:val="22"/>
              </w:rPr>
              <w:t>Изучение д</w:t>
            </w:r>
            <w:r w:rsidRPr="00AD7AC5">
              <w:rPr>
                <w:rStyle w:val="2"/>
                <w:rFonts w:eastAsiaTheme="minorHAnsi"/>
                <w:sz w:val="22"/>
                <w:szCs w:val="22"/>
              </w:rPr>
              <w:t xml:space="preserve">исциплины </w:t>
            </w:r>
            <w:r w:rsidRPr="00AD7AC5">
              <w:rPr>
                <w:rStyle w:val="1"/>
                <w:rFonts w:eastAsiaTheme="minorHAnsi"/>
                <w:sz w:val="22"/>
                <w:szCs w:val="22"/>
              </w:rPr>
              <w:t xml:space="preserve">«Безопасность жизнедеятельности человека» в учреждениях высшего образования страны осуществляется в рамках компетентностной модели подготовки специалиста. </w:t>
            </w:r>
          </w:p>
        </w:tc>
      </w:tr>
      <w:tr w:rsidR="00323B98" w:rsidRPr="00AD7AC5" w14:paraId="69B1D63F" w14:textId="77777777" w:rsidTr="00AD7AC5">
        <w:tc>
          <w:tcPr>
            <w:tcW w:w="1696" w:type="dxa"/>
            <w:shd w:val="clear" w:color="auto" w:fill="auto"/>
          </w:tcPr>
          <w:p w14:paraId="06D26EAA" w14:textId="77777777" w:rsidR="00323B98" w:rsidRPr="00AD7AC5" w:rsidRDefault="00323B98" w:rsidP="00AC1DDF">
            <w:pPr>
              <w:rPr>
                <w:b/>
                <w:sz w:val="22"/>
                <w:szCs w:val="22"/>
              </w:rPr>
            </w:pPr>
            <w:r w:rsidRPr="00AD7AC5">
              <w:rPr>
                <w:b/>
                <w:sz w:val="22"/>
                <w:szCs w:val="22"/>
              </w:rPr>
              <w:t>Формируемые компетенции, результаты обучения</w:t>
            </w:r>
          </w:p>
        </w:tc>
        <w:tc>
          <w:tcPr>
            <w:tcW w:w="7649" w:type="dxa"/>
            <w:shd w:val="clear" w:color="auto" w:fill="auto"/>
          </w:tcPr>
          <w:p w14:paraId="51EC1A17" w14:textId="62783BBC" w:rsidR="00323B98" w:rsidRPr="00AD7AC5" w:rsidRDefault="00323B98" w:rsidP="00AA3B8F">
            <w:pPr>
              <w:jc w:val="both"/>
              <w:rPr>
                <w:sz w:val="22"/>
                <w:szCs w:val="22"/>
              </w:rPr>
            </w:pPr>
            <w:r w:rsidRPr="00AD7AC5">
              <w:rPr>
                <w:sz w:val="22"/>
                <w:szCs w:val="22"/>
              </w:rPr>
              <w:t xml:space="preserve">Базовые профессиональные компетенции: </w:t>
            </w:r>
            <w:r w:rsidR="00AC1DDF" w:rsidRPr="00AD7AC5">
              <w:rPr>
                <w:rStyle w:val="41"/>
                <w:b w:val="0"/>
                <w:bCs w:val="0"/>
                <w:i w:val="0"/>
                <w:iCs w:val="0"/>
                <w:sz w:val="22"/>
                <w:szCs w:val="22"/>
              </w:rPr>
              <w:t xml:space="preserve">а) </w:t>
            </w:r>
            <w:r w:rsidR="00AC1DDF" w:rsidRPr="00AD7AC5">
              <w:rPr>
                <w:rStyle w:val="41"/>
                <w:i w:val="0"/>
                <w:iCs w:val="0"/>
                <w:sz w:val="22"/>
                <w:szCs w:val="22"/>
              </w:rPr>
              <w:t>знать:</w:t>
            </w:r>
            <w:r w:rsidR="00437824" w:rsidRPr="00AD7AC5">
              <w:rPr>
                <w:rStyle w:val="41"/>
                <w:i w:val="0"/>
                <w:iCs w:val="0"/>
                <w:sz w:val="22"/>
                <w:szCs w:val="22"/>
              </w:rPr>
              <w:t xml:space="preserve"> </w:t>
            </w:r>
            <w:r w:rsidR="00AC1DDF" w:rsidRPr="00AD7AC5">
              <w:rPr>
                <w:rStyle w:val="1"/>
                <w:rFonts w:eastAsiaTheme="minorHAnsi"/>
                <w:sz w:val="22"/>
                <w:szCs w:val="22"/>
              </w:rPr>
              <w:t>чрезвычайные ситуации, характерные для Республики Беларусь;</w:t>
            </w:r>
            <w:r w:rsidR="00437824" w:rsidRPr="00AD7AC5">
              <w:rPr>
                <w:rStyle w:val="1"/>
                <w:rFonts w:eastAsiaTheme="minorHAnsi"/>
                <w:sz w:val="22"/>
                <w:szCs w:val="22"/>
              </w:rPr>
              <w:t xml:space="preserve"> </w:t>
            </w:r>
            <w:r w:rsidR="00AC1DDF" w:rsidRPr="00AD7AC5">
              <w:rPr>
                <w:rStyle w:val="1"/>
                <w:rFonts w:eastAsiaTheme="minorHAnsi"/>
                <w:sz w:val="22"/>
                <w:szCs w:val="22"/>
              </w:rPr>
              <w:t>законодательство в области пожарной и радиационной безопасности, защиты населения и территорий от чрезвычайных ситуаций, гражданской обороны;</w:t>
            </w:r>
            <w:r w:rsidR="00437824" w:rsidRPr="00AD7AC5">
              <w:rPr>
                <w:rStyle w:val="1"/>
                <w:rFonts w:eastAsiaTheme="minorHAnsi"/>
                <w:sz w:val="22"/>
                <w:szCs w:val="22"/>
              </w:rPr>
              <w:t xml:space="preserve"> </w:t>
            </w:r>
            <w:r w:rsidR="00AC1DDF" w:rsidRPr="00AD7AC5">
              <w:rPr>
                <w:rStyle w:val="1"/>
                <w:rFonts w:eastAsiaTheme="minorHAnsi"/>
                <w:sz w:val="22"/>
                <w:szCs w:val="22"/>
              </w:rPr>
              <w:t>порядок действий населения в условиях чрезвычайных ситуаций по сигналам оповещения и сигналам гражданской обороны;</w:t>
            </w:r>
            <w:r w:rsidR="00437824" w:rsidRPr="00AD7AC5">
              <w:rPr>
                <w:rStyle w:val="1"/>
                <w:rFonts w:eastAsiaTheme="minorHAnsi"/>
                <w:sz w:val="22"/>
                <w:szCs w:val="22"/>
              </w:rPr>
              <w:t xml:space="preserve"> </w:t>
            </w:r>
            <w:r w:rsidR="00AC1DDF" w:rsidRPr="00AD7AC5">
              <w:rPr>
                <w:rStyle w:val="1"/>
                <w:rFonts w:eastAsiaTheme="minorHAnsi"/>
                <w:sz w:val="22"/>
                <w:szCs w:val="22"/>
              </w:rPr>
              <w:t>объем и содержание мероприятий по оказанию первой помощи.</w:t>
            </w:r>
            <w:r w:rsidR="00AA3B8F" w:rsidRPr="00AD7AC5">
              <w:rPr>
                <w:rStyle w:val="1"/>
                <w:rFonts w:eastAsiaTheme="minorHAnsi"/>
                <w:sz w:val="22"/>
                <w:szCs w:val="22"/>
              </w:rPr>
              <w:t xml:space="preserve"> </w:t>
            </w:r>
            <w:r w:rsidR="00AC1DDF" w:rsidRPr="00AD7AC5">
              <w:rPr>
                <w:sz w:val="22"/>
                <w:szCs w:val="22"/>
              </w:rPr>
              <w:t>б)</w:t>
            </w:r>
            <w:r w:rsidR="00AC1DDF" w:rsidRPr="00AD7AC5">
              <w:rPr>
                <w:sz w:val="22"/>
                <w:szCs w:val="22"/>
              </w:rPr>
              <w:tab/>
            </w:r>
            <w:r w:rsidR="00AC1DDF" w:rsidRPr="00AD7AC5">
              <w:rPr>
                <w:b/>
                <w:bCs/>
                <w:sz w:val="22"/>
                <w:szCs w:val="22"/>
              </w:rPr>
              <w:t>уметь</w:t>
            </w:r>
            <w:r w:rsidR="00AC1DDF" w:rsidRPr="00AD7AC5">
              <w:rPr>
                <w:b/>
                <w:bCs/>
                <w:i/>
                <w:iCs/>
                <w:sz w:val="22"/>
                <w:szCs w:val="22"/>
              </w:rPr>
              <w:t>:</w:t>
            </w:r>
            <w:r w:rsidR="00437824" w:rsidRPr="00AD7AC5">
              <w:rPr>
                <w:b/>
                <w:bCs/>
                <w:i/>
                <w:iCs/>
                <w:sz w:val="22"/>
                <w:szCs w:val="22"/>
              </w:rPr>
              <w:t xml:space="preserve"> </w:t>
            </w:r>
            <w:r w:rsidR="00AC1DDF" w:rsidRPr="00AD7AC5">
              <w:rPr>
                <w:rStyle w:val="1"/>
                <w:rFonts w:eastAsiaTheme="minorHAnsi"/>
                <w:sz w:val="22"/>
                <w:szCs w:val="22"/>
              </w:rPr>
              <w:t>осуществлять организационные и технические мероприятия по обеспечению безопасности жизнедеятельности в любой среде обитания (природной, производственной, бытовой, социальной и др.);</w:t>
            </w:r>
            <w:r w:rsidR="00437824" w:rsidRPr="00AD7AC5">
              <w:rPr>
                <w:rStyle w:val="1"/>
                <w:rFonts w:eastAsiaTheme="minorHAnsi"/>
                <w:sz w:val="22"/>
                <w:szCs w:val="22"/>
              </w:rPr>
              <w:t xml:space="preserve"> </w:t>
            </w:r>
            <w:r w:rsidR="00AC1DDF" w:rsidRPr="00AD7AC5">
              <w:rPr>
                <w:rStyle w:val="1"/>
                <w:rFonts w:eastAsiaTheme="minorHAnsi"/>
                <w:sz w:val="22"/>
                <w:szCs w:val="22"/>
              </w:rPr>
              <w:t>оказывать первую помощь;</w:t>
            </w:r>
            <w:r w:rsidR="00437824" w:rsidRPr="00AD7AC5">
              <w:rPr>
                <w:rStyle w:val="1"/>
                <w:rFonts w:eastAsiaTheme="minorHAnsi"/>
                <w:sz w:val="22"/>
                <w:szCs w:val="22"/>
              </w:rPr>
              <w:t xml:space="preserve"> </w:t>
            </w:r>
            <w:r w:rsidR="00AC1DDF" w:rsidRPr="00AD7AC5">
              <w:rPr>
                <w:rStyle w:val="1"/>
                <w:rFonts w:eastAsiaTheme="minorHAnsi"/>
                <w:sz w:val="22"/>
                <w:szCs w:val="22"/>
              </w:rPr>
              <w:t>содействовать внедрению энергосберегающих технологий</w:t>
            </w:r>
            <w:r w:rsidR="00AA3B8F" w:rsidRPr="00AD7AC5">
              <w:rPr>
                <w:rStyle w:val="1"/>
                <w:rFonts w:eastAsiaTheme="minorHAnsi"/>
                <w:sz w:val="22"/>
                <w:szCs w:val="22"/>
              </w:rPr>
              <w:t xml:space="preserve">.  </w:t>
            </w:r>
            <w:r w:rsidR="00AC1DDF" w:rsidRPr="00AD7AC5">
              <w:rPr>
                <w:sz w:val="22"/>
                <w:szCs w:val="22"/>
              </w:rPr>
              <w:t>в)</w:t>
            </w:r>
            <w:r w:rsidR="00AA3B8F" w:rsidRPr="00AD7AC5">
              <w:rPr>
                <w:sz w:val="22"/>
                <w:szCs w:val="22"/>
              </w:rPr>
              <w:t xml:space="preserve"> </w:t>
            </w:r>
            <w:r w:rsidR="00AC1DDF" w:rsidRPr="00AD7AC5">
              <w:rPr>
                <w:b/>
                <w:bCs/>
                <w:sz w:val="22"/>
                <w:szCs w:val="22"/>
              </w:rPr>
              <w:t>владеть:</w:t>
            </w:r>
            <w:r w:rsidR="00437824" w:rsidRPr="00AD7AC5">
              <w:rPr>
                <w:b/>
                <w:bCs/>
                <w:sz w:val="22"/>
                <w:szCs w:val="22"/>
              </w:rPr>
              <w:t xml:space="preserve"> </w:t>
            </w:r>
            <w:r w:rsidR="00AC1DDF" w:rsidRPr="00AD7AC5">
              <w:rPr>
                <w:rStyle w:val="1"/>
                <w:rFonts w:eastAsiaTheme="minorHAnsi"/>
                <w:sz w:val="22"/>
                <w:szCs w:val="22"/>
              </w:rPr>
              <w:t>навыками защиты от опасных факторов чрезвычайных ситуаций природного и техногенного характера, вредных и опасных производственных факторов;</w:t>
            </w:r>
            <w:r w:rsidR="00437824" w:rsidRPr="00AD7AC5">
              <w:rPr>
                <w:rStyle w:val="1"/>
                <w:rFonts w:eastAsiaTheme="minorHAnsi"/>
                <w:sz w:val="22"/>
                <w:szCs w:val="22"/>
              </w:rPr>
              <w:t xml:space="preserve"> </w:t>
            </w:r>
            <w:r w:rsidR="00AC1DDF" w:rsidRPr="00AD7AC5">
              <w:rPr>
                <w:rStyle w:val="1"/>
                <w:rFonts w:eastAsiaTheme="minorHAnsi"/>
                <w:sz w:val="22"/>
                <w:szCs w:val="22"/>
              </w:rPr>
              <w:t>навыками в оказании первой помощи</w:t>
            </w:r>
            <w:r w:rsidR="00AD7AC5">
              <w:rPr>
                <w:rStyle w:val="1"/>
                <w:rFonts w:eastAsiaTheme="minorHAnsi"/>
                <w:sz w:val="22"/>
                <w:szCs w:val="22"/>
              </w:rPr>
              <w:t>.</w:t>
            </w:r>
            <w:r w:rsidR="00AC1DDF" w:rsidRPr="00AD7AC5">
              <w:rPr>
                <w:rStyle w:val="1"/>
                <w:rFonts w:eastAsiaTheme="minorHAnsi"/>
                <w:sz w:val="22"/>
                <w:szCs w:val="22"/>
              </w:rPr>
              <w:t xml:space="preserve"> </w:t>
            </w:r>
          </w:p>
        </w:tc>
      </w:tr>
      <w:tr w:rsidR="00323B98" w:rsidRPr="00AD7AC5" w14:paraId="012393AB" w14:textId="77777777" w:rsidTr="00AD7AC5">
        <w:tc>
          <w:tcPr>
            <w:tcW w:w="1696" w:type="dxa"/>
            <w:shd w:val="clear" w:color="auto" w:fill="auto"/>
          </w:tcPr>
          <w:p w14:paraId="66750C52" w14:textId="77777777" w:rsidR="00323B98" w:rsidRPr="00AD7AC5" w:rsidRDefault="00323B98" w:rsidP="00AC1DDF">
            <w:pPr>
              <w:rPr>
                <w:b/>
                <w:sz w:val="22"/>
                <w:szCs w:val="22"/>
              </w:rPr>
            </w:pPr>
            <w:proofErr w:type="spellStart"/>
            <w:r w:rsidRPr="00AD7AC5">
              <w:rPr>
                <w:b/>
                <w:sz w:val="22"/>
                <w:szCs w:val="22"/>
              </w:rPr>
              <w:t>Пререквизиты</w:t>
            </w:r>
            <w:proofErr w:type="spellEnd"/>
          </w:p>
        </w:tc>
        <w:tc>
          <w:tcPr>
            <w:tcW w:w="7649" w:type="dxa"/>
            <w:shd w:val="clear" w:color="auto" w:fill="auto"/>
          </w:tcPr>
          <w:p w14:paraId="33669309" w14:textId="05A30A4B" w:rsidR="00323B98" w:rsidRPr="00AD7AC5" w:rsidRDefault="00A270C9" w:rsidP="00AC1DDF">
            <w:pPr>
              <w:ind w:firstLine="284"/>
              <w:jc w:val="both"/>
              <w:rPr>
                <w:sz w:val="22"/>
                <w:szCs w:val="22"/>
              </w:rPr>
            </w:pPr>
            <w:r w:rsidRPr="00AD7AC5">
              <w:rPr>
                <w:sz w:val="22"/>
                <w:szCs w:val="22"/>
              </w:rPr>
              <w:t xml:space="preserve">Биология, </w:t>
            </w:r>
            <w:r w:rsidR="00323B98" w:rsidRPr="00AD7AC5">
              <w:rPr>
                <w:sz w:val="22"/>
                <w:szCs w:val="22"/>
              </w:rPr>
              <w:t>География</w:t>
            </w:r>
          </w:p>
        </w:tc>
      </w:tr>
      <w:tr w:rsidR="00323B98" w:rsidRPr="00AD7AC5" w14:paraId="65B6382C" w14:textId="77777777" w:rsidTr="00AD7AC5">
        <w:tc>
          <w:tcPr>
            <w:tcW w:w="1696" w:type="dxa"/>
            <w:shd w:val="clear" w:color="auto" w:fill="auto"/>
          </w:tcPr>
          <w:p w14:paraId="4CE4C0F7" w14:textId="77777777" w:rsidR="00323B98" w:rsidRPr="00AD7AC5" w:rsidRDefault="00323B98" w:rsidP="00AC1DDF">
            <w:pPr>
              <w:rPr>
                <w:b/>
                <w:sz w:val="22"/>
                <w:szCs w:val="22"/>
              </w:rPr>
            </w:pPr>
            <w:r w:rsidRPr="00AD7AC5">
              <w:rPr>
                <w:b/>
                <w:sz w:val="22"/>
                <w:szCs w:val="22"/>
              </w:rPr>
              <w:t>Трудоемкость</w:t>
            </w:r>
          </w:p>
        </w:tc>
        <w:tc>
          <w:tcPr>
            <w:tcW w:w="7649" w:type="dxa"/>
            <w:shd w:val="clear" w:color="auto" w:fill="auto"/>
          </w:tcPr>
          <w:p w14:paraId="7ECBA642" w14:textId="520818FD" w:rsidR="004A6646" w:rsidRPr="00AD7AC5" w:rsidRDefault="00323B98" w:rsidP="00F862FC">
            <w:pPr>
              <w:jc w:val="both"/>
              <w:rPr>
                <w:sz w:val="22"/>
                <w:szCs w:val="22"/>
              </w:rPr>
            </w:pPr>
            <w:r w:rsidRPr="00AD7AC5">
              <w:rPr>
                <w:sz w:val="22"/>
                <w:szCs w:val="22"/>
              </w:rPr>
              <w:t>3,0 зачетных единиц,1</w:t>
            </w:r>
            <w:r w:rsidR="004A6646" w:rsidRPr="00AD7AC5">
              <w:rPr>
                <w:sz w:val="22"/>
                <w:szCs w:val="22"/>
              </w:rPr>
              <w:t>02</w:t>
            </w:r>
            <w:r w:rsidRPr="00AD7AC5">
              <w:rPr>
                <w:sz w:val="22"/>
                <w:szCs w:val="22"/>
              </w:rPr>
              <w:t xml:space="preserve"> академических час</w:t>
            </w:r>
            <w:r w:rsidR="004A6646" w:rsidRPr="00AD7AC5">
              <w:rPr>
                <w:sz w:val="22"/>
                <w:szCs w:val="22"/>
              </w:rPr>
              <w:t>а</w:t>
            </w:r>
            <w:r w:rsidRPr="00AD7AC5">
              <w:rPr>
                <w:sz w:val="22"/>
                <w:szCs w:val="22"/>
              </w:rPr>
              <w:t xml:space="preserve">, из них </w:t>
            </w:r>
            <w:r w:rsidR="004A6646" w:rsidRPr="00AD7AC5">
              <w:rPr>
                <w:sz w:val="22"/>
                <w:szCs w:val="22"/>
              </w:rPr>
              <w:t>68</w:t>
            </w:r>
            <w:r w:rsidRPr="00AD7AC5">
              <w:rPr>
                <w:sz w:val="22"/>
                <w:szCs w:val="22"/>
              </w:rPr>
              <w:t xml:space="preserve"> аудиторных: </w:t>
            </w:r>
            <w:r w:rsidR="004A6646" w:rsidRPr="00AD7AC5">
              <w:rPr>
                <w:sz w:val="22"/>
                <w:szCs w:val="22"/>
              </w:rPr>
              <w:t>30</w:t>
            </w:r>
            <w:r w:rsidRPr="00AD7AC5">
              <w:rPr>
                <w:sz w:val="22"/>
                <w:szCs w:val="22"/>
              </w:rPr>
              <w:t xml:space="preserve"> часов лекций </w:t>
            </w:r>
            <w:r w:rsidR="004A6646" w:rsidRPr="00AD7AC5">
              <w:rPr>
                <w:sz w:val="22"/>
                <w:szCs w:val="22"/>
              </w:rPr>
              <w:t xml:space="preserve">(в том числе УСР– 10 </w:t>
            </w:r>
            <w:proofErr w:type="gramStart"/>
            <w:r w:rsidR="004A6646" w:rsidRPr="00AD7AC5">
              <w:rPr>
                <w:sz w:val="22"/>
                <w:szCs w:val="22"/>
              </w:rPr>
              <w:t>часов )</w:t>
            </w:r>
            <w:proofErr w:type="gramEnd"/>
            <w:r w:rsidR="004A6646" w:rsidRPr="00AD7AC5">
              <w:rPr>
                <w:sz w:val="22"/>
                <w:szCs w:val="22"/>
              </w:rPr>
              <w:t>, практические занятия – 16 часов, семинарские занятия 22 часа.</w:t>
            </w:r>
          </w:p>
        </w:tc>
      </w:tr>
      <w:tr w:rsidR="00323B98" w:rsidRPr="00AD7AC5" w14:paraId="23F9A09D" w14:textId="77777777" w:rsidTr="00AD7AC5">
        <w:tc>
          <w:tcPr>
            <w:tcW w:w="1696" w:type="dxa"/>
            <w:shd w:val="clear" w:color="auto" w:fill="auto"/>
          </w:tcPr>
          <w:p w14:paraId="1A95D61D" w14:textId="77777777" w:rsidR="00323B98" w:rsidRPr="00AD7AC5" w:rsidRDefault="00323B98" w:rsidP="00AD7AC5">
            <w:pPr>
              <w:jc w:val="both"/>
              <w:rPr>
                <w:b/>
                <w:sz w:val="22"/>
                <w:szCs w:val="22"/>
              </w:rPr>
            </w:pPr>
            <w:r w:rsidRPr="00AD7AC5">
              <w:rPr>
                <w:b/>
                <w:sz w:val="22"/>
                <w:szCs w:val="22"/>
              </w:rPr>
              <w:t>Семестр(ы), требования и формы текущей и промежуточной аттестации</w:t>
            </w:r>
          </w:p>
        </w:tc>
        <w:tc>
          <w:tcPr>
            <w:tcW w:w="7649" w:type="dxa"/>
            <w:shd w:val="clear" w:color="auto" w:fill="auto"/>
          </w:tcPr>
          <w:p w14:paraId="0143E01E" w14:textId="4DEC87AB" w:rsidR="00F67F68" w:rsidRPr="00AD7AC5" w:rsidRDefault="004A6646" w:rsidP="00F862FC">
            <w:pPr>
              <w:jc w:val="both"/>
              <w:rPr>
                <w:sz w:val="22"/>
                <w:szCs w:val="22"/>
              </w:rPr>
            </w:pPr>
            <w:r w:rsidRPr="00AD7AC5">
              <w:rPr>
                <w:sz w:val="22"/>
                <w:szCs w:val="22"/>
              </w:rPr>
              <w:t>3</w:t>
            </w:r>
            <w:r w:rsidR="00323B98" w:rsidRPr="00AD7AC5">
              <w:rPr>
                <w:sz w:val="22"/>
                <w:szCs w:val="22"/>
              </w:rPr>
              <w:t xml:space="preserve">-й семестр, </w:t>
            </w:r>
            <w:r w:rsidRPr="00AD7AC5">
              <w:rPr>
                <w:sz w:val="22"/>
                <w:szCs w:val="22"/>
              </w:rPr>
              <w:t>контрольная работа</w:t>
            </w:r>
            <w:r w:rsidR="00323B98" w:rsidRPr="00AD7AC5">
              <w:rPr>
                <w:sz w:val="22"/>
                <w:szCs w:val="22"/>
              </w:rPr>
              <w:t xml:space="preserve">, </w:t>
            </w:r>
            <w:r w:rsidRPr="00AD7AC5">
              <w:rPr>
                <w:sz w:val="22"/>
                <w:szCs w:val="22"/>
              </w:rPr>
              <w:t>зачет</w:t>
            </w:r>
            <w:r w:rsidR="00323B98" w:rsidRPr="00AD7AC5">
              <w:rPr>
                <w:sz w:val="22"/>
                <w:szCs w:val="22"/>
              </w:rPr>
              <w:t>.</w:t>
            </w:r>
          </w:p>
        </w:tc>
      </w:tr>
    </w:tbl>
    <w:p w14:paraId="4B62D745" w14:textId="3CE450CC" w:rsidR="00B05066" w:rsidRDefault="00B05066"/>
    <w:p w14:paraId="48CE8C12" w14:textId="77777777" w:rsidR="00AD7AC5" w:rsidRDefault="00AD7AC5"/>
    <w:p w14:paraId="5784A044" w14:textId="2325AFB4" w:rsidR="00AD7AC5" w:rsidRDefault="00AD7AC5"/>
    <w:p w14:paraId="77D25DB9" w14:textId="5C6275C8" w:rsidR="00FF4C0C" w:rsidRDefault="00FF4C0C"/>
    <w:p w14:paraId="484D6DB8" w14:textId="5D77138B" w:rsidR="00FF4C0C" w:rsidRDefault="00FF4C0C"/>
    <w:p w14:paraId="3C35A452" w14:textId="70EDBC0C" w:rsidR="00FF4C0C" w:rsidRDefault="00FF4C0C"/>
    <w:p w14:paraId="6B540587" w14:textId="1164FEE9" w:rsidR="00FF4C0C" w:rsidRDefault="00FF4C0C"/>
    <w:p w14:paraId="11E08C80" w14:textId="77777777" w:rsidR="00FF4C0C" w:rsidRPr="00FE0AE7" w:rsidRDefault="00FF4C0C" w:rsidP="00FF4C0C">
      <w:pPr>
        <w:jc w:val="center"/>
        <w:rPr>
          <w:b/>
          <w:bCs/>
          <w:lang w:val="en-US"/>
        </w:rPr>
      </w:pPr>
      <w:r w:rsidRPr="00AD7AC5">
        <w:rPr>
          <w:b/>
          <w:bCs/>
          <w:lang w:val="en-US"/>
        </w:rPr>
        <w:lastRenderedPageBreak/>
        <w:t>Study discipline «Human Life Safety»</w:t>
      </w:r>
    </w:p>
    <w:p w14:paraId="6E7AC82A" w14:textId="77777777" w:rsidR="00FF4C0C" w:rsidRPr="00FE0AE7" w:rsidRDefault="00FF4C0C" w:rsidP="00FF4C0C">
      <w:pPr>
        <w:jc w:val="cente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8"/>
      </w:tblGrid>
      <w:tr w:rsidR="00FF4C0C" w:rsidRPr="00FF4C0C" w14:paraId="7B51F123" w14:textId="77777777" w:rsidTr="00F5528F">
        <w:tc>
          <w:tcPr>
            <w:tcW w:w="2547" w:type="dxa"/>
            <w:shd w:val="clear" w:color="auto" w:fill="auto"/>
          </w:tcPr>
          <w:p w14:paraId="775DDFE7" w14:textId="77777777" w:rsidR="00FF4C0C" w:rsidRPr="002001DE" w:rsidRDefault="00FF4C0C" w:rsidP="00F5528F">
            <w:pPr>
              <w:rPr>
                <w:bCs/>
                <w:lang w:val="en-US"/>
              </w:rPr>
            </w:pPr>
            <w:r w:rsidRPr="002001DE">
              <w:rPr>
                <w:bCs/>
                <w:lang w:val="en-US"/>
              </w:rPr>
              <w:t xml:space="preserve">Place of the discipline </w:t>
            </w:r>
          </w:p>
          <w:p w14:paraId="67638971" w14:textId="77777777" w:rsidR="00FF4C0C" w:rsidRPr="002001DE" w:rsidRDefault="00FF4C0C" w:rsidP="00F5528F">
            <w:pPr>
              <w:rPr>
                <w:bCs/>
                <w:lang w:val="en-US"/>
              </w:rPr>
            </w:pPr>
            <w:r w:rsidRPr="002001DE">
              <w:rPr>
                <w:bCs/>
                <w:lang w:val="en-US"/>
              </w:rPr>
              <w:t xml:space="preserve">in the structural scheme of the educational </w:t>
            </w:r>
            <w:proofErr w:type="spellStart"/>
            <w:r w:rsidRPr="002001DE">
              <w:rPr>
                <w:bCs/>
                <w:lang w:val="en-US"/>
              </w:rPr>
              <w:t>programme</w:t>
            </w:r>
            <w:proofErr w:type="spellEnd"/>
          </w:p>
        </w:tc>
        <w:tc>
          <w:tcPr>
            <w:tcW w:w="6798" w:type="dxa"/>
            <w:shd w:val="clear" w:color="auto" w:fill="auto"/>
          </w:tcPr>
          <w:p w14:paraId="709C9CDF" w14:textId="77777777" w:rsidR="00FF4C0C" w:rsidRPr="00AD7AC5" w:rsidRDefault="00FF4C0C" w:rsidP="00F5528F">
            <w:pPr>
              <w:jc w:val="center"/>
              <w:rPr>
                <w:bCs/>
                <w:lang w:val="en-US"/>
              </w:rPr>
            </w:pPr>
            <w:r w:rsidRPr="00AD7AC5">
              <w:rPr>
                <w:bCs/>
                <w:lang w:val="en-US"/>
              </w:rPr>
              <w:t xml:space="preserve">Bachelor's degree </w:t>
            </w:r>
            <w:proofErr w:type="spellStart"/>
            <w:r w:rsidRPr="00AD7AC5">
              <w:rPr>
                <w:bCs/>
                <w:lang w:val="en-US"/>
              </w:rPr>
              <w:t>programme</w:t>
            </w:r>
            <w:proofErr w:type="spellEnd"/>
          </w:p>
          <w:p w14:paraId="433B1BA3" w14:textId="77777777" w:rsidR="00FF4C0C" w:rsidRPr="00AD7AC5" w:rsidRDefault="00FF4C0C" w:rsidP="00F5528F">
            <w:pPr>
              <w:jc w:val="center"/>
              <w:rPr>
                <w:bCs/>
                <w:lang w:val="en-US"/>
              </w:rPr>
            </w:pPr>
            <w:r w:rsidRPr="00AD7AC5">
              <w:rPr>
                <w:bCs/>
                <w:lang w:val="en-US"/>
              </w:rPr>
              <w:t xml:space="preserve"> (I level of higher education)</w:t>
            </w:r>
          </w:p>
          <w:p w14:paraId="4DA0032C" w14:textId="77777777" w:rsidR="00FF4C0C" w:rsidRPr="00FE0AE7" w:rsidRDefault="00FF4C0C" w:rsidP="00F5528F">
            <w:pPr>
              <w:jc w:val="center"/>
              <w:rPr>
                <w:bCs/>
                <w:lang w:val="en-US"/>
              </w:rPr>
            </w:pPr>
            <w:proofErr w:type="spellStart"/>
            <w:r w:rsidRPr="00AD7AC5">
              <w:rPr>
                <w:bCs/>
                <w:lang w:val="en-US"/>
              </w:rPr>
              <w:t>Speciality</w:t>
            </w:r>
            <w:proofErr w:type="spellEnd"/>
            <w:r w:rsidRPr="00AD7AC5">
              <w:rPr>
                <w:bCs/>
                <w:lang w:val="en-US"/>
              </w:rPr>
              <w:t xml:space="preserve">: 6-05-0521-03- </w:t>
            </w:r>
            <w:r w:rsidRPr="00FE0AE7">
              <w:rPr>
                <w:bCs/>
                <w:lang w:val="en-US"/>
              </w:rPr>
              <w:t>«</w:t>
            </w:r>
            <w:proofErr w:type="spellStart"/>
            <w:r w:rsidRPr="00AD7AC5">
              <w:rPr>
                <w:bCs/>
                <w:lang w:val="en-US"/>
              </w:rPr>
              <w:t>Geoecology</w:t>
            </w:r>
            <w:proofErr w:type="spellEnd"/>
            <w:r w:rsidRPr="00FE0AE7">
              <w:rPr>
                <w:bCs/>
                <w:lang w:val="en-US"/>
              </w:rPr>
              <w:t>»</w:t>
            </w:r>
            <w:r w:rsidRPr="00AD7AC5">
              <w:rPr>
                <w:bCs/>
                <w:lang w:val="en-US"/>
              </w:rPr>
              <w:t xml:space="preserve">; </w:t>
            </w:r>
          </w:p>
          <w:p w14:paraId="0EA6895A" w14:textId="77777777" w:rsidR="00FF4C0C" w:rsidRPr="00AD7AC5" w:rsidRDefault="00FF4C0C" w:rsidP="00F5528F">
            <w:pPr>
              <w:jc w:val="center"/>
              <w:rPr>
                <w:bCs/>
                <w:lang w:val="en-US"/>
              </w:rPr>
            </w:pPr>
            <w:r w:rsidRPr="00AD7AC5">
              <w:rPr>
                <w:bCs/>
                <w:lang w:val="en-US"/>
              </w:rPr>
              <w:t xml:space="preserve">6-05-0532-01- </w:t>
            </w:r>
            <w:r w:rsidRPr="00FE0AE7">
              <w:rPr>
                <w:bCs/>
                <w:lang w:val="en-US"/>
              </w:rPr>
              <w:t>«</w:t>
            </w:r>
            <w:r w:rsidRPr="00AD7AC5">
              <w:rPr>
                <w:bCs/>
                <w:lang w:val="en-US"/>
              </w:rPr>
              <w:t>Geography</w:t>
            </w:r>
            <w:r w:rsidRPr="00FE0AE7">
              <w:rPr>
                <w:bCs/>
                <w:lang w:val="en-US"/>
              </w:rPr>
              <w:t>»</w:t>
            </w:r>
            <w:r w:rsidRPr="00AD7AC5">
              <w:rPr>
                <w:bCs/>
                <w:lang w:val="en-US"/>
              </w:rPr>
              <w:t xml:space="preserve">; </w:t>
            </w:r>
          </w:p>
          <w:p w14:paraId="25EFF76C" w14:textId="77777777" w:rsidR="00FF4C0C" w:rsidRPr="00AD7AC5" w:rsidRDefault="00FF4C0C" w:rsidP="00F5528F">
            <w:pPr>
              <w:jc w:val="center"/>
              <w:rPr>
                <w:bCs/>
                <w:lang w:val="en-US"/>
              </w:rPr>
            </w:pPr>
            <w:r w:rsidRPr="00AD7AC5">
              <w:rPr>
                <w:bCs/>
                <w:lang w:val="en-US"/>
              </w:rPr>
              <w:t xml:space="preserve"> 6-05-0532-04- </w:t>
            </w:r>
            <w:r w:rsidRPr="00FE0AE7">
              <w:rPr>
                <w:bCs/>
                <w:lang w:val="en-US"/>
              </w:rPr>
              <w:t>«</w:t>
            </w:r>
            <w:r w:rsidRPr="00AD7AC5">
              <w:rPr>
                <w:bCs/>
                <w:lang w:val="en-US"/>
              </w:rPr>
              <w:t>Geology</w:t>
            </w:r>
            <w:r w:rsidRPr="00FE0AE7">
              <w:rPr>
                <w:bCs/>
                <w:lang w:val="en-US"/>
              </w:rPr>
              <w:t>»</w:t>
            </w:r>
            <w:r w:rsidRPr="00AD7AC5">
              <w:rPr>
                <w:bCs/>
                <w:lang w:val="en-US"/>
              </w:rPr>
              <w:t>.</w:t>
            </w:r>
          </w:p>
          <w:p w14:paraId="01F3A6C8" w14:textId="77777777" w:rsidR="00FF4C0C" w:rsidRPr="002001DE" w:rsidRDefault="00FF4C0C" w:rsidP="00F5528F">
            <w:pPr>
              <w:jc w:val="center"/>
              <w:rPr>
                <w:bCs/>
                <w:lang w:val="en-US"/>
              </w:rPr>
            </w:pPr>
            <w:r w:rsidRPr="00AD7AC5">
              <w:rPr>
                <w:bCs/>
                <w:lang w:val="en-US"/>
              </w:rPr>
              <w:t>Cycle of disciplines: additional types of education *</w:t>
            </w:r>
          </w:p>
        </w:tc>
      </w:tr>
      <w:tr w:rsidR="00FF4C0C" w:rsidRPr="00FF4C0C" w14:paraId="68EEA028" w14:textId="77777777" w:rsidTr="00F5528F">
        <w:tc>
          <w:tcPr>
            <w:tcW w:w="2547" w:type="dxa"/>
            <w:shd w:val="clear" w:color="auto" w:fill="auto"/>
          </w:tcPr>
          <w:p w14:paraId="119CCB8C" w14:textId="77777777" w:rsidR="00FF4C0C" w:rsidRPr="002A5758" w:rsidRDefault="00FF4C0C" w:rsidP="00F5528F">
            <w:pPr>
              <w:rPr>
                <w:b/>
              </w:rPr>
            </w:pPr>
            <w:proofErr w:type="spellStart"/>
            <w:r w:rsidRPr="002001DE">
              <w:rPr>
                <w:b/>
              </w:rPr>
              <w:t>Summary</w:t>
            </w:r>
            <w:proofErr w:type="spellEnd"/>
          </w:p>
          <w:p w14:paraId="47397FC4" w14:textId="77777777" w:rsidR="00FF4C0C" w:rsidRPr="002A5758" w:rsidRDefault="00FF4C0C" w:rsidP="00F5528F">
            <w:pPr>
              <w:rPr>
                <w:b/>
              </w:rPr>
            </w:pPr>
          </w:p>
        </w:tc>
        <w:tc>
          <w:tcPr>
            <w:tcW w:w="6798" w:type="dxa"/>
            <w:shd w:val="clear" w:color="auto" w:fill="auto"/>
          </w:tcPr>
          <w:p w14:paraId="03E76E1B" w14:textId="77777777" w:rsidR="00FF4C0C" w:rsidRPr="00AD7AC5" w:rsidRDefault="00FF4C0C" w:rsidP="00F5528F">
            <w:pPr>
              <w:ind w:firstLine="709"/>
              <w:jc w:val="both"/>
              <w:rPr>
                <w:lang w:val="en-US"/>
              </w:rPr>
            </w:pPr>
            <w:r w:rsidRPr="00AD7AC5">
              <w:rPr>
                <w:lang w:val="en-US"/>
              </w:rPr>
              <w:t xml:space="preserve">The discipline ‘Safety of human life activity’ includes the disciplines mandatory for study at the first level of higher education in higher education institutions of the Republic of Belarus: </w:t>
            </w:r>
            <w:r w:rsidRPr="00EA4B3D">
              <w:rPr>
                <w:lang w:val="en-US"/>
              </w:rPr>
              <w:t>«</w:t>
            </w:r>
            <w:r w:rsidRPr="00AD7AC5">
              <w:rPr>
                <w:lang w:val="en-US"/>
              </w:rPr>
              <w:t>Protection of Population and Objects from Emergency Situations</w:t>
            </w:r>
            <w:r w:rsidRPr="00EA4B3D">
              <w:rPr>
                <w:lang w:val="en-US"/>
              </w:rPr>
              <w:t>»</w:t>
            </w:r>
            <w:r w:rsidRPr="00AD7AC5">
              <w:rPr>
                <w:lang w:val="en-US"/>
              </w:rPr>
              <w:t xml:space="preserve">, </w:t>
            </w:r>
            <w:r w:rsidRPr="00EA4B3D">
              <w:rPr>
                <w:lang w:val="en-US"/>
              </w:rPr>
              <w:t>«</w:t>
            </w:r>
            <w:r w:rsidRPr="00AD7AC5">
              <w:rPr>
                <w:lang w:val="en-US"/>
              </w:rPr>
              <w:t>Radiation Safety</w:t>
            </w:r>
            <w:r w:rsidRPr="00EA4B3D">
              <w:rPr>
                <w:lang w:val="en-US"/>
              </w:rPr>
              <w:t>»</w:t>
            </w:r>
            <w:r w:rsidRPr="00AD7AC5">
              <w:rPr>
                <w:lang w:val="en-US"/>
              </w:rPr>
              <w:t xml:space="preserve">, </w:t>
            </w:r>
            <w:r w:rsidRPr="00D9301C">
              <w:rPr>
                <w:lang w:val="en-US"/>
              </w:rPr>
              <w:t>«</w:t>
            </w:r>
            <w:r w:rsidRPr="00AD7AC5">
              <w:rPr>
                <w:lang w:val="en-US"/>
              </w:rPr>
              <w:t>Fundamentals of Ecology</w:t>
            </w:r>
            <w:r w:rsidRPr="00D9301C">
              <w:rPr>
                <w:lang w:val="en-US"/>
              </w:rPr>
              <w:t>»</w:t>
            </w:r>
            <w:r w:rsidRPr="00AD7AC5">
              <w:rPr>
                <w:lang w:val="en-US"/>
              </w:rPr>
              <w:t xml:space="preserve">, </w:t>
            </w:r>
            <w:r w:rsidRPr="00D9301C">
              <w:rPr>
                <w:lang w:val="en-US"/>
              </w:rPr>
              <w:t>«</w:t>
            </w:r>
            <w:r w:rsidRPr="00AD7AC5">
              <w:rPr>
                <w:lang w:val="en-US"/>
              </w:rPr>
              <w:t>Fundamentals of Energy Saving</w:t>
            </w:r>
            <w:r w:rsidRPr="00D9301C">
              <w:rPr>
                <w:lang w:val="en-US"/>
              </w:rPr>
              <w:t>»</w:t>
            </w:r>
            <w:r w:rsidRPr="00AD7AC5">
              <w:rPr>
                <w:lang w:val="en-US"/>
              </w:rPr>
              <w:t xml:space="preserve">, </w:t>
            </w:r>
            <w:r w:rsidRPr="00D9301C">
              <w:rPr>
                <w:lang w:val="en-US"/>
              </w:rPr>
              <w:t>«</w:t>
            </w:r>
            <w:proofErr w:type="spellStart"/>
            <w:r w:rsidRPr="00AD7AC5">
              <w:rPr>
                <w:lang w:val="en-US"/>
              </w:rPr>
              <w:t>Labour</w:t>
            </w:r>
            <w:proofErr w:type="spellEnd"/>
            <w:r w:rsidRPr="00AD7AC5">
              <w:rPr>
                <w:lang w:val="en-US"/>
              </w:rPr>
              <w:t xml:space="preserve"> Protection</w:t>
            </w:r>
            <w:r w:rsidRPr="00D9301C">
              <w:rPr>
                <w:lang w:val="en-US"/>
              </w:rPr>
              <w:t>»</w:t>
            </w:r>
            <w:r w:rsidRPr="00AD7AC5">
              <w:rPr>
                <w:lang w:val="en-US"/>
              </w:rPr>
              <w:t xml:space="preserve">, which are non-core disciplines for the relevant </w:t>
            </w:r>
            <w:proofErr w:type="spellStart"/>
            <w:r w:rsidRPr="00AD7AC5">
              <w:rPr>
                <w:lang w:val="en-US"/>
              </w:rPr>
              <w:t>speciality</w:t>
            </w:r>
            <w:proofErr w:type="spellEnd"/>
            <w:r w:rsidRPr="00AD7AC5">
              <w:rPr>
                <w:lang w:val="en-US"/>
              </w:rPr>
              <w:t>.</w:t>
            </w:r>
          </w:p>
          <w:p w14:paraId="6077A480" w14:textId="77777777" w:rsidR="00FF4C0C" w:rsidRPr="006E02C4" w:rsidRDefault="00FF4C0C" w:rsidP="00F5528F">
            <w:pPr>
              <w:jc w:val="both"/>
              <w:rPr>
                <w:lang w:val="en-US"/>
              </w:rPr>
            </w:pPr>
            <w:r w:rsidRPr="00AD7AC5">
              <w:rPr>
                <w:lang w:val="en-US"/>
              </w:rPr>
              <w:t xml:space="preserve">The content of the discipline </w:t>
            </w:r>
            <w:r w:rsidRPr="00D9301C">
              <w:rPr>
                <w:lang w:val="en-US"/>
              </w:rPr>
              <w:t xml:space="preserve">«Human Life Safety» </w:t>
            </w:r>
            <w:r w:rsidRPr="00AD7AC5">
              <w:rPr>
                <w:lang w:val="en-US"/>
              </w:rPr>
              <w:t xml:space="preserve">corresponds to the main national interests of the Republic of Belarus in economic, social, ecological and other spheres of life activity. At present it is impossible to ensure the constitutional rights of citizens, first of all, the right to life, health protection and compensation for its damage as a result of man-made accidents and disasters, environmental offences, natural disasters, as well as to implement the policy of sustainable socio-economic development of the country without solving the problem of prevention of emergency situations. The study of the discipline </w:t>
            </w:r>
            <w:r w:rsidRPr="00EA4B3D">
              <w:rPr>
                <w:lang w:val="en-US"/>
              </w:rPr>
              <w:t>«</w:t>
            </w:r>
            <w:r w:rsidRPr="00AD7AC5">
              <w:rPr>
                <w:lang w:val="en-US"/>
              </w:rPr>
              <w:t>Human Life Safety</w:t>
            </w:r>
            <w:r w:rsidRPr="00EA4B3D">
              <w:rPr>
                <w:lang w:val="en-US"/>
              </w:rPr>
              <w:t>»</w:t>
            </w:r>
            <w:r w:rsidRPr="00AD7AC5">
              <w:rPr>
                <w:lang w:val="en-US"/>
              </w:rPr>
              <w:t xml:space="preserve"> in the institutions of higher education of the country is carried out within the framework of the competence model of specialist training.</w:t>
            </w:r>
          </w:p>
        </w:tc>
      </w:tr>
      <w:tr w:rsidR="00FF4C0C" w:rsidRPr="00FC58F8" w14:paraId="64E33BA3" w14:textId="77777777" w:rsidTr="00F5528F">
        <w:tc>
          <w:tcPr>
            <w:tcW w:w="2547" w:type="dxa"/>
            <w:shd w:val="clear" w:color="auto" w:fill="auto"/>
          </w:tcPr>
          <w:p w14:paraId="258320AF" w14:textId="77777777" w:rsidR="00FF4C0C" w:rsidRPr="002A5758" w:rsidRDefault="00FF4C0C" w:rsidP="00F5528F">
            <w:pPr>
              <w:rPr>
                <w:b/>
              </w:rPr>
            </w:pPr>
            <w:proofErr w:type="spellStart"/>
            <w:r w:rsidRPr="006E02C4">
              <w:rPr>
                <w:b/>
              </w:rPr>
              <w:t>Formative</w:t>
            </w:r>
            <w:proofErr w:type="spellEnd"/>
            <w:r w:rsidRPr="006E02C4">
              <w:rPr>
                <w:b/>
              </w:rPr>
              <w:t xml:space="preserve"> </w:t>
            </w:r>
            <w:proofErr w:type="spellStart"/>
            <w:r w:rsidRPr="006E02C4">
              <w:rPr>
                <w:b/>
              </w:rPr>
              <w:t>competences</w:t>
            </w:r>
            <w:proofErr w:type="spellEnd"/>
            <w:r w:rsidRPr="006E02C4">
              <w:rPr>
                <w:b/>
              </w:rPr>
              <w:t xml:space="preserve">, </w:t>
            </w:r>
            <w:proofErr w:type="spellStart"/>
            <w:r w:rsidRPr="006E02C4">
              <w:rPr>
                <w:b/>
              </w:rPr>
              <w:t>learning</w:t>
            </w:r>
            <w:proofErr w:type="spellEnd"/>
            <w:r w:rsidRPr="006E02C4">
              <w:rPr>
                <w:b/>
              </w:rPr>
              <w:t xml:space="preserve"> </w:t>
            </w:r>
            <w:proofErr w:type="spellStart"/>
            <w:r w:rsidRPr="006E02C4">
              <w:rPr>
                <w:b/>
              </w:rPr>
              <w:t>outcomes</w:t>
            </w:r>
            <w:proofErr w:type="spellEnd"/>
          </w:p>
        </w:tc>
        <w:tc>
          <w:tcPr>
            <w:tcW w:w="6798" w:type="dxa"/>
            <w:shd w:val="clear" w:color="auto" w:fill="auto"/>
          </w:tcPr>
          <w:p w14:paraId="3289A09B" w14:textId="77777777" w:rsidR="00FF4C0C" w:rsidRPr="006E02C4" w:rsidRDefault="00FF4C0C" w:rsidP="00F5528F">
            <w:pPr>
              <w:pStyle w:val="Style1"/>
              <w:widowControl/>
              <w:tabs>
                <w:tab w:val="left" w:pos="799"/>
                <w:tab w:val="left" w:pos="993"/>
              </w:tabs>
              <w:jc w:val="both"/>
              <w:rPr>
                <w:rFonts w:ascii="Times New Roman" w:hAnsi="Times New Roman"/>
                <w:lang w:val="en-US"/>
              </w:rPr>
            </w:pPr>
            <w:r w:rsidRPr="00AD7AC5">
              <w:rPr>
                <w:rFonts w:ascii="Times New Roman" w:hAnsi="Times New Roman"/>
                <w:lang w:val="en-US"/>
              </w:rPr>
              <w:t xml:space="preserve">Basic professional competences: a) </w:t>
            </w:r>
            <w:r w:rsidRPr="00EA4B3D">
              <w:rPr>
                <w:rFonts w:ascii="Times New Roman" w:hAnsi="Times New Roman"/>
                <w:b/>
                <w:bCs/>
                <w:lang w:val="en-US"/>
              </w:rPr>
              <w:t>know:</w:t>
            </w:r>
            <w:r w:rsidRPr="00AD7AC5">
              <w:rPr>
                <w:rFonts w:ascii="Times New Roman" w:hAnsi="Times New Roman"/>
                <w:lang w:val="en-US"/>
              </w:rPr>
              <w:t xml:space="preserve"> emergency situations typical for the Republic of Belarus; legislation in the field of fire and radiation safety, protection of population and territories from emergency situations, civil </w:t>
            </w:r>
            <w:proofErr w:type="spellStart"/>
            <w:r w:rsidRPr="00AD7AC5">
              <w:rPr>
                <w:rFonts w:ascii="Times New Roman" w:hAnsi="Times New Roman"/>
                <w:lang w:val="en-US"/>
              </w:rPr>
              <w:t>defence</w:t>
            </w:r>
            <w:proofErr w:type="spellEnd"/>
            <w:r w:rsidRPr="00AD7AC5">
              <w:rPr>
                <w:rFonts w:ascii="Times New Roman" w:hAnsi="Times New Roman"/>
                <w:lang w:val="en-US"/>
              </w:rPr>
              <w:t xml:space="preserve">; procedure of actions of population in emergency situations according to notification signals and civil </w:t>
            </w:r>
            <w:proofErr w:type="spellStart"/>
            <w:r w:rsidRPr="00AD7AC5">
              <w:rPr>
                <w:rFonts w:ascii="Times New Roman" w:hAnsi="Times New Roman"/>
                <w:lang w:val="en-US"/>
              </w:rPr>
              <w:t>defence</w:t>
            </w:r>
            <w:proofErr w:type="spellEnd"/>
            <w:r w:rsidRPr="00AD7AC5">
              <w:rPr>
                <w:rFonts w:ascii="Times New Roman" w:hAnsi="Times New Roman"/>
                <w:lang w:val="en-US"/>
              </w:rPr>
              <w:t xml:space="preserve"> signals; scope and content of first aid measures</w:t>
            </w:r>
            <w:r w:rsidRPr="00EA4B3D">
              <w:rPr>
                <w:rFonts w:ascii="Times New Roman" w:hAnsi="Times New Roman"/>
                <w:lang w:val="en-US"/>
              </w:rPr>
              <w:t xml:space="preserve">. b) </w:t>
            </w:r>
            <w:r w:rsidRPr="00EA4B3D">
              <w:rPr>
                <w:rFonts w:ascii="Times New Roman" w:hAnsi="Times New Roman"/>
                <w:b/>
                <w:bCs/>
                <w:lang w:val="en-US"/>
              </w:rPr>
              <w:t>be able</w:t>
            </w:r>
            <w:r w:rsidRPr="00EA4B3D">
              <w:rPr>
                <w:rFonts w:ascii="Times New Roman" w:hAnsi="Times New Roman"/>
                <w:lang w:val="en-US"/>
              </w:rPr>
              <w:t xml:space="preserve"> to: implement </w:t>
            </w:r>
            <w:proofErr w:type="spellStart"/>
            <w:r w:rsidRPr="00EA4B3D">
              <w:rPr>
                <w:rFonts w:ascii="Times New Roman" w:hAnsi="Times New Roman"/>
                <w:lang w:val="en-US"/>
              </w:rPr>
              <w:t>organisational</w:t>
            </w:r>
            <w:proofErr w:type="spellEnd"/>
            <w:r w:rsidRPr="00EA4B3D">
              <w:rPr>
                <w:rFonts w:ascii="Times New Roman" w:hAnsi="Times New Roman"/>
                <w:lang w:val="en-US"/>
              </w:rPr>
              <w:t xml:space="preserve"> and technical measures to ensure the safety of life in any environment (natural, industrial, domestic, social, etc.); render first aid; promote the introduction of energy-saving technologies. c) </w:t>
            </w:r>
            <w:r w:rsidRPr="00EA4B3D">
              <w:rPr>
                <w:rFonts w:ascii="Times New Roman" w:hAnsi="Times New Roman"/>
                <w:b/>
                <w:bCs/>
                <w:lang w:val="en-US"/>
              </w:rPr>
              <w:t>possess:</w:t>
            </w:r>
            <w:r w:rsidRPr="00EA4B3D">
              <w:rPr>
                <w:rFonts w:ascii="Times New Roman" w:hAnsi="Times New Roman"/>
                <w:lang w:val="en-US"/>
              </w:rPr>
              <w:t xml:space="preserve"> skills to protect against dangerous factors of natural and man-made emergencies, harmful and dangerous production factors; skills in rendering first aid.</w:t>
            </w:r>
          </w:p>
        </w:tc>
      </w:tr>
      <w:tr w:rsidR="00FF4C0C" w:rsidRPr="002A5758" w14:paraId="5C7C44B1" w14:textId="77777777" w:rsidTr="00F5528F">
        <w:tc>
          <w:tcPr>
            <w:tcW w:w="2547" w:type="dxa"/>
            <w:shd w:val="clear" w:color="auto" w:fill="auto"/>
          </w:tcPr>
          <w:p w14:paraId="7C73DA8A" w14:textId="77777777" w:rsidR="00FF4C0C" w:rsidRPr="002A5758" w:rsidRDefault="00FF4C0C" w:rsidP="00F5528F">
            <w:pPr>
              <w:rPr>
                <w:b/>
              </w:rPr>
            </w:pPr>
            <w:proofErr w:type="spellStart"/>
            <w:r w:rsidRPr="006E02C4">
              <w:rPr>
                <w:b/>
              </w:rPr>
              <w:t>Prerequisites</w:t>
            </w:r>
            <w:proofErr w:type="spellEnd"/>
          </w:p>
        </w:tc>
        <w:tc>
          <w:tcPr>
            <w:tcW w:w="6798" w:type="dxa"/>
            <w:shd w:val="clear" w:color="auto" w:fill="auto"/>
          </w:tcPr>
          <w:p w14:paraId="0393E9C8" w14:textId="77777777" w:rsidR="00FF4C0C" w:rsidRPr="002A5758" w:rsidRDefault="00FF4C0C" w:rsidP="00F5528F">
            <w:pPr>
              <w:jc w:val="both"/>
            </w:pPr>
            <w:proofErr w:type="spellStart"/>
            <w:r w:rsidRPr="00EA4B3D">
              <w:t>Biology</w:t>
            </w:r>
            <w:proofErr w:type="spellEnd"/>
            <w:r w:rsidRPr="00EA4B3D">
              <w:t xml:space="preserve">, </w:t>
            </w:r>
            <w:proofErr w:type="spellStart"/>
            <w:r w:rsidRPr="00EA4B3D">
              <w:t>Geography</w:t>
            </w:r>
            <w:proofErr w:type="spellEnd"/>
          </w:p>
        </w:tc>
      </w:tr>
      <w:tr w:rsidR="00FF4C0C" w:rsidRPr="00FF4C0C" w14:paraId="17875F9C" w14:textId="77777777" w:rsidTr="00F5528F">
        <w:tc>
          <w:tcPr>
            <w:tcW w:w="2547" w:type="dxa"/>
            <w:shd w:val="clear" w:color="auto" w:fill="auto"/>
          </w:tcPr>
          <w:p w14:paraId="26642C7E" w14:textId="77777777" w:rsidR="00FF4C0C" w:rsidRPr="002A5758" w:rsidRDefault="00FF4C0C" w:rsidP="00F5528F">
            <w:pPr>
              <w:rPr>
                <w:b/>
              </w:rPr>
            </w:pPr>
            <w:proofErr w:type="spellStart"/>
            <w:r w:rsidRPr="006E02C4">
              <w:rPr>
                <w:b/>
              </w:rPr>
              <w:t>Labour</w:t>
            </w:r>
            <w:proofErr w:type="spellEnd"/>
            <w:r w:rsidRPr="006E02C4">
              <w:rPr>
                <w:b/>
              </w:rPr>
              <w:t xml:space="preserve"> </w:t>
            </w:r>
            <w:proofErr w:type="spellStart"/>
            <w:r w:rsidRPr="006E02C4">
              <w:rPr>
                <w:b/>
              </w:rPr>
              <w:t>intensity</w:t>
            </w:r>
            <w:proofErr w:type="spellEnd"/>
          </w:p>
        </w:tc>
        <w:tc>
          <w:tcPr>
            <w:tcW w:w="6798" w:type="dxa"/>
            <w:shd w:val="clear" w:color="auto" w:fill="auto"/>
          </w:tcPr>
          <w:p w14:paraId="6C0BB0B7" w14:textId="77777777" w:rsidR="00FF4C0C" w:rsidRPr="006E02C4" w:rsidRDefault="00FF4C0C" w:rsidP="00F5528F">
            <w:pPr>
              <w:jc w:val="both"/>
              <w:rPr>
                <w:lang w:val="en-US"/>
              </w:rPr>
            </w:pPr>
            <w:r w:rsidRPr="00EA4B3D">
              <w:rPr>
                <w:lang w:val="en-US"/>
              </w:rPr>
              <w:t>3.0 credit units, 102 academic hours, including 68 classroom hours: 30 hours of lectures (including UCR - 10 hours), practical classes - 16 hours, seminars - 22 hours.</w:t>
            </w:r>
          </w:p>
        </w:tc>
      </w:tr>
      <w:tr w:rsidR="00FF4C0C" w:rsidRPr="00FF4C0C" w14:paraId="01A4CEB6" w14:textId="77777777" w:rsidTr="00F5528F">
        <w:tc>
          <w:tcPr>
            <w:tcW w:w="2547" w:type="dxa"/>
            <w:shd w:val="clear" w:color="auto" w:fill="auto"/>
          </w:tcPr>
          <w:p w14:paraId="3F6B925A" w14:textId="77777777" w:rsidR="00FF4C0C" w:rsidRPr="006E02C4" w:rsidRDefault="00FF4C0C" w:rsidP="00F5528F">
            <w:pPr>
              <w:rPr>
                <w:b/>
                <w:lang w:val="en-US"/>
              </w:rPr>
            </w:pPr>
            <w:r w:rsidRPr="006E02C4">
              <w:rPr>
                <w:b/>
                <w:lang w:val="en-US"/>
              </w:rPr>
              <w:t>Semester(s), requirements and forms of current and interim certification</w:t>
            </w:r>
          </w:p>
        </w:tc>
        <w:tc>
          <w:tcPr>
            <w:tcW w:w="6798" w:type="dxa"/>
            <w:shd w:val="clear" w:color="auto" w:fill="auto"/>
          </w:tcPr>
          <w:p w14:paraId="1CDA66C1" w14:textId="77777777" w:rsidR="00FF4C0C" w:rsidRPr="006E02C4" w:rsidRDefault="00FF4C0C" w:rsidP="00F5528F">
            <w:pPr>
              <w:jc w:val="both"/>
              <w:rPr>
                <w:lang w:val="en-US"/>
              </w:rPr>
            </w:pPr>
            <w:r w:rsidRPr="00EA4B3D">
              <w:rPr>
                <w:lang w:val="en-US"/>
              </w:rPr>
              <w:t>3rd</w:t>
            </w:r>
            <w:r w:rsidRPr="006E02C4">
              <w:rPr>
                <w:lang w:val="en-US"/>
              </w:rPr>
              <w:t xml:space="preserve"> semester, test paper, credit.</w:t>
            </w:r>
          </w:p>
        </w:tc>
      </w:tr>
    </w:tbl>
    <w:p w14:paraId="2A9AD25E" w14:textId="77777777" w:rsidR="00FF4C0C" w:rsidRPr="00AD7AC5" w:rsidRDefault="00FF4C0C" w:rsidP="00FF4C0C">
      <w:pPr>
        <w:rPr>
          <w:lang w:val="en-US"/>
        </w:rPr>
      </w:pPr>
    </w:p>
    <w:p w14:paraId="1085271C" w14:textId="77777777" w:rsidR="00FF4C0C" w:rsidRPr="00FE0AE7" w:rsidRDefault="00FF4C0C" w:rsidP="00FF4C0C">
      <w:pPr>
        <w:rPr>
          <w:lang w:val="en-US"/>
        </w:rPr>
      </w:pPr>
    </w:p>
    <w:p w14:paraId="6A93F5A7" w14:textId="4943ECAC" w:rsidR="00FF4C0C" w:rsidRPr="00FF4C0C" w:rsidRDefault="00FF4C0C">
      <w:pPr>
        <w:rPr>
          <w:lang w:val="en-US"/>
        </w:rPr>
      </w:pPr>
      <w:bookmarkStart w:id="0" w:name="_GoBack"/>
      <w:bookmarkEnd w:id="0"/>
    </w:p>
    <w:p w14:paraId="4DDB56A1" w14:textId="77777777" w:rsidR="00FF4C0C" w:rsidRPr="00FF4C0C" w:rsidRDefault="00FF4C0C">
      <w:pPr>
        <w:rPr>
          <w:lang w:val="en-US"/>
        </w:rPr>
      </w:pPr>
    </w:p>
    <w:p w14:paraId="6162EF77" w14:textId="77777777" w:rsidR="00AD7AC5" w:rsidRPr="00FF4C0C" w:rsidRDefault="00AD7AC5">
      <w:pPr>
        <w:rPr>
          <w:lang w:val="en-US"/>
        </w:rPr>
      </w:pPr>
    </w:p>
    <w:p w14:paraId="58047F0B" w14:textId="77777777" w:rsidR="00AD7AC5" w:rsidRPr="00FF4C0C" w:rsidRDefault="00AD7AC5">
      <w:pPr>
        <w:rPr>
          <w:lang w:val="en-US"/>
        </w:rPr>
      </w:pPr>
    </w:p>
    <w:p w14:paraId="452856D2" w14:textId="77777777" w:rsidR="00AD7AC5" w:rsidRPr="00FF4C0C" w:rsidRDefault="00AD7AC5">
      <w:pPr>
        <w:rPr>
          <w:lang w:val="en-US"/>
        </w:rPr>
      </w:pPr>
    </w:p>
    <w:p w14:paraId="49AF941F" w14:textId="77777777" w:rsidR="00AD7AC5" w:rsidRPr="00FF4C0C" w:rsidRDefault="00AD7AC5">
      <w:pPr>
        <w:rPr>
          <w:lang w:val="en-US"/>
        </w:rPr>
      </w:pPr>
    </w:p>
    <w:sectPr w:rsidR="00AD7AC5" w:rsidRPr="00FF4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44926"/>
    <w:multiLevelType w:val="hybridMultilevel"/>
    <w:tmpl w:val="D550ED20"/>
    <w:lvl w:ilvl="0" w:tplc="D194D1E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6D4E30"/>
    <w:multiLevelType w:val="hybridMultilevel"/>
    <w:tmpl w:val="7A1CEC2E"/>
    <w:lvl w:ilvl="0" w:tplc="D194D1E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7E32598"/>
    <w:multiLevelType w:val="hybridMultilevel"/>
    <w:tmpl w:val="FA0C36BE"/>
    <w:lvl w:ilvl="0" w:tplc="D194D1E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98"/>
    <w:rsid w:val="00052372"/>
    <w:rsid w:val="00082FE1"/>
    <w:rsid w:val="000A42E2"/>
    <w:rsid w:val="00113B15"/>
    <w:rsid w:val="00271B8B"/>
    <w:rsid w:val="002B6D5D"/>
    <w:rsid w:val="00323B98"/>
    <w:rsid w:val="00437824"/>
    <w:rsid w:val="00445714"/>
    <w:rsid w:val="004A6646"/>
    <w:rsid w:val="006A6C7B"/>
    <w:rsid w:val="006B5FB3"/>
    <w:rsid w:val="007A44D0"/>
    <w:rsid w:val="007A6333"/>
    <w:rsid w:val="007C7539"/>
    <w:rsid w:val="007F4E56"/>
    <w:rsid w:val="009F0FEE"/>
    <w:rsid w:val="00A270C9"/>
    <w:rsid w:val="00A91F40"/>
    <w:rsid w:val="00AA3B8F"/>
    <w:rsid w:val="00AC1DDF"/>
    <w:rsid w:val="00AD7AC5"/>
    <w:rsid w:val="00B05066"/>
    <w:rsid w:val="00BD1F55"/>
    <w:rsid w:val="00C21466"/>
    <w:rsid w:val="00CB0C34"/>
    <w:rsid w:val="00CE4419"/>
    <w:rsid w:val="00D9301C"/>
    <w:rsid w:val="00E5249F"/>
    <w:rsid w:val="00EA4B3D"/>
    <w:rsid w:val="00F67F68"/>
    <w:rsid w:val="00F862FC"/>
    <w:rsid w:val="00F91B22"/>
    <w:rsid w:val="00FB7457"/>
    <w:rsid w:val="00FF4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3555"/>
  <w15:chartTrackingRefBased/>
  <w15:docId w15:val="{36E23E36-51C4-4322-B980-9652CE44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3B9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B05066"/>
    <w:pPr>
      <w:keepNext/>
      <w:jc w:val="center"/>
      <w:outlineLvl w:val="3"/>
    </w:pPr>
    <w:rPr>
      <w:rFonts w:ascii="Times PS" w:hAnsi="Times PS"/>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ara">
    <w:name w:val="ipara"/>
    <w:basedOn w:val="a"/>
    <w:rsid w:val="00323B98"/>
    <w:pPr>
      <w:spacing w:before="100" w:beforeAutospacing="1" w:after="100" w:afterAutospacing="1"/>
    </w:pPr>
  </w:style>
  <w:style w:type="character" w:styleId="a3">
    <w:name w:val="Emphasis"/>
    <w:basedOn w:val="a0"/>
    <w:uiPriority w:val="20"/>
    <w:qFormat/>
    <w:rsid w:val="00323B98"/>
    <w:rPr>
      <w:i/>
      <w:iCs/>
    </w:rPr>
  </w:style>
  <w:style w:type="character" w:customStyle="1" w:styleId="FontStyle46">
    <w:name w:val="Font Style46"/>
    <w:basedOn w:val="a0"/>
    <w:uiPriority w:val="99"/>
    <w:rsid w:val="00323B98"/>
    <w:rPr>
      <w:rFonts w:ascii="Times New Roman" w:hAnsi="Times New Roman" w:cs="Times New Roman" w:hint="default"/>
      <w:sz w:val="16"/>
      <w:szCs w:val="16"/>
    </w:rPr>
  </w:style>
  <w:style w:type="paragraph" w:customStyle="1" w:styleId="Style17">
    <w:name w:val="Style17"/>
    <w:basedOn w:val="a"/>
    <w:uiPriority w:val="99"/>
    <w:rsid w:val="00323B98"/>
    <w:pPr>
      <w:widowControl w:val="0"/>
      <w:autoSpaceDE w:val="0"/>
      <w:autoSpaceDN w:val="0"/>
      <w:adjustRightInd w:val="0"/>
      <w:spacing w:line="202" w:lineRule="exact"/>
      <w:ind w:firstLine="254"/>
      <w:jc w:val="both"/>
    </w:pPr>
    <w:rPr>
      <w:rFonts w:eastAsiaTheme="minorEastAsia"/>
    </w:rPr>
  </w:style>
  <w:style w:type="character" w:styleId="a4">
    <w:name w:val="Hyperlink"/>
    <w:rsid w:val="00F67F68"/>
    <w:rPr>
      <w:strike w:val="0"/>
      <w:dstrike w:val="0"/>
      <w:color w:val="333333"/>
      <w:u w:val="none"/>
      <w:effect w:val="none"/>
    </w:rPr>
  </w:style>
  <w:style w:type="character" w:customStyle="1" w:styleId="a5">
    <w:name w:val="Основной текст_"/>
    <w:link w:val="8"/>
    <w:rsid w:val="00AC1DDF"/>
    <w:rPr>
      <w:sz w:val="19"/>
      <w:szCs w:val="19"/>
      <w:shd w:val="clear" w:color="auto" w:fill="FFFFFF"/>
    </w:rPr>
  </w:style>
  <w:style w:type="character" w:customStyle="1" w:styleId="2">
    <w:name w:val="Основной текст2"/>
    <w:rsid w:val="00AC1DD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6">
    <w:name w:val="Основной текст + Полужирный"/>
    <w:rsid w:val="00AC1DDF"/>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paragraph" w:customStyle="1" w:styleId="8">
    <w:name w:val="Основной текст8"/>
    <w:basedOn w:val="a"/>
    <w:link w:val="a5"/>
    <w:rsid w:val="00AC1DDF"/>
    <w:pPr>
      <w:widowControl w:val="0"/>
      <w:shd w:val="clear" w:color="auto" w:fill="FFFFFF"/>
      <w:spacing w:line="194" w:lineRule="exact"/>
    </w:pPr>
    <w:rPr>
      <w:rFonts w:asciiTheme="minorHAnsi" w:eastAsiaTheme="minorHAnsi" w:hAnsiTheme="minorHAnsi" w:cstheme="minorBidi"/>
      <w:sz w:val="19"/>
      <w:szCs w:val="19"/>
      <w:lang w:eastAsia="en-US"/>
    </w:rPr>
  </w:style>
  <w:style w:type="character" w:customStyle="1" w:styleId="1">
    <w:name w:val="Основной текст1"/>
    <w:rsid w:val="00AC1DD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4">
    <w:name w:val="Основной текст (14)_"/>
    <w:link w:val="140"/>
    <w:rsid w:val="00AC1DDF"/>
    <w:rPr>
      <w:i/>
      <w:iCs/>
      <w:sz w:val="19"/>
      <w:szCs w:val="19"/>
      <w:shd w:val="clear" w:color="auto" w:fill="FFFFFF"/>
    </w:rPr>
  </w:style>
  <w:style w:type="character" w:customStyle="1" w:styleId="41">
    <w:name w:val="Основной текст (4)"/>
    <w:rsid w:val="00AC1DDF"/>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paragraph" w:customStyle="1" w:styleId="140">
    <w:name w:val="Основной текст (14)"/>
    <w:basedOn w:val="a"/>
    <w:link w:val="14"/>
    <w:rsid w:val="00AC1DDF"/>
    <w:pPr>
      <w:widowControl w:val="0"/>
      <w:shd w:val="clear" w:color="auto" w:fill="FFFFFF"/>
      <w:spacing w:line="226" w:lineRule="exact"/>
      <w:jc w:val="center"/>
    </w:pPr>
    <w:rPr>
      <w:rFonts w:asciiTheme="minorHAnsi" w:eastAsiaTheme="minorHAnsi" w:hAnsiTheme="minorHAnsi" w:cstheme="minorBidi"/>
      <w:i/>
      <w:iCs/>
      <w:sz w:val="19"/>
      <w:szCs w:val="19"/>
      <w:lang w:eastAsia="en-US"/>
    </w:rPr>
  </w:style>
  <w:style w:type="character" w:customStyle="1" w:styleId="40">
    <w:name w:val="Заголовок 4 Знак"/>
    <w:basedOn w:val="a0"/>
    <w:link w:val="4"/>
    <w:rsid w:val="00B05066"/>
    <w:rPr>
      <w:rFonts w:ascii="Times PS" w:eastAsia="Times New Roman" w:hAnsi="Times PS" w:cs="Times New Roman"/>
      <w:sz w:val="24"/>
      <w:szCs w:val="20"/>
      <w:lang w:val="en-US" w:eastAsia="ru-RU"/>
    </w:rPr>
  </w:style>
  <w:style w:type="paragraph" w:customStyle="1" w:styleId="Style1">
    <w:name w:val="Style1"/>
    <w:basedOn w:val="a"/>
    <w:rsid w:val="00AD7AC5"/>
    <w:pPr>
      <w:widowControl w:val="0"/>
      <w:autoSpaceDE w:val="0"/>
      <w:autoSpaceDN w:val="0"/>
      <w:adjustRightInd w:val="0"/>
      <w:jc w:val="cente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1801</TotalTime>
  <Pages>3</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Andrushko</dc:creator>
  <cp:keywords/>
  <dc:description/>
  <cp:lastModifiedBy>Irina Shishkova</cp:lastModifiedBy>
  <cp:revision>14</cp:revision>
  <dcterms:created xsi:type="dcterms:W3CDTF">2025-01-10T07:50:00Z</dcterms:created>
  <dcterms:modified xsi:type="dcterms:W3CDTF">2025-01-27T07:58:00Z</dcterms:modified>
</cp:coreProperties>
</file>