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6165A" w14:textId="290CDE66" w:rsidR="00394589" w:rsidRDefault="00394589" w:rsidP="00394589">
      <w:pPr>
        <w:shd w:val="clear" w:color="auto" w:fill="FFFFFF"/>
        <w:jc w:val="center"/>
        <w:rPr>
          <w:b/>
          <w:bCs/>
        </w:rPr>
      </w:pPr>
      <w:r>
        <w:rPr>
          <w:b/>
          <w:bCs/>
        </w:rPr>
        <w:t>Учебная дисциплина «</w:t>
      </w:r>
      <w:r w:rsidR="005E4293">
        <w:rPr>
          <w:b/>
          <w:bCs/>
        </w:rPr>
        <w:t>Дополнительное образование по географии и экологии</w:t>
      </w:r>
      <w:r>
        <w:rPr>
          <w:b/>
          <w:bCs/>
        </w:rPr>
        <w:t>»</w:t>
      </w:r>
    </w:p>
    <w:p w14:paraId="6AB458A7" w14:textId="77777777" w:rsidR="00394589" w:rsidRPr="007F389A" w:rsidRDefault="00394589" w:rsidP="00394589">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5289"/>
      </w:tblGrid>
      <w:tr w:rsidR="001C721E" w:rsidRPr="0019369C" w14:paraId="16AF8A6B" w14:textId="77777777" w:rsidTr="00472696">
        <w:tc>
          <w:tcPr>
            <w:tcW w:w="4786" w:type="dxa"/>
            <w:shd w:val="clear" w:color="auto" w:fill="auto"/>
          </w:tcPr>
          <w:p w14:paraId="23B9F655" w14:textId="77777777" w:rsidR="00394589" w:rsidRPr="0019369C" w:rsidRDefault="00394589" w:rsidP="00472696">
            <w:pPr>
              <w:rPr>
                <w:bCs/>
              </w:rPr>
            </w:pPr>
            <w:r w:rsidRPr="0019369C">
              <w:rPr>
                <w:bCs/>
              </w:rPr>
              <w:t xml:space="preserve">Место дисциплины </w:t>
            </w:r>
          </w:p>
          <w:p w14:paraId="302BD16E" w14:textId="77777777" w:rsidR="00394589" w:rsidRPr="0019369C" w:rsidRDefault="00394589" w:rsidP="00472696">
            <w:pPr>
              <w:rPr>
                <w:bCs/>
              </w:rPr>
            </w:pPr>
            <w:r w:rsidRPr="0019369C">
              <w:rPr>
                <w:bCs/>
              </w:rPr>
              <w:t>в структурной схеме образовательной программы</w:t>
            </w:r>
          </w:p>
        </w:tc>
        <w:tc>
          <w:tcPr>
            <w:tcW w:w="6345" w:type="dxa"/>
            <w:shd w:val="clear" w:color="auto" w:fill="auto"/>
          </w:tcPr>
          <w:p w14:paraId="1C0E256E" w14:textId="77777777" w:rsidR="00394589" w:rsidRPr="00F46104" w:rsidRDefault="00394589" w:rsidP="00472696">
            <w:pPr>
              <w:jc w:val="center"/>
              <w:rPr>
                <w:bCs/>
              </w:rPr>
            </w:pPr>
            <w:r w:rsidRPr="00F46104">
              <w:rPr>
                <w:bCs/>
              </w:rPr>
              <w:t>Образовательная программа бакалавриата</w:t>
            </w:r>
          </w:p>
          <w:p w14:paraId="65BEB6D7" w14:textId="77777777" w:rsidR="00394589" w:rsidRPr="00F46104" w:rsidRDefault="00394589" w:rsidP="00472696">
            <w:pPr>
              <w:jc w:val="center"/>
              <w:rPr>
                <w:bCs/>
              </w:rPr>
            </w:pPr>
            <w:r w:rsidRPr="00F46104">
              <w:rPr>
                <w:bCs/>
              </w:rPr>
              <w:t xml:space="preserve"> (</w:t>
            </w:r>
            <w:r w:rsidRPr="00F46104">
              <w:rPr>
                <w:bCs/>
                <w:lang w:val="en-US"/>
              </w:rPr>
              <w:t>I</w:t>
            </w:r>
            <w:r w:rsidRPr="00F46104">
              <w:rPr>
                <w:bCs/>
              </w:rPr>
              <w:t xml:space="preserve"> ступень высшего образования)</w:t>
            </w:r>
          </w:p>
          <w:p w14:paraId="607933B0" w14:textId="4E9DDDEC" w:rsidR="00394589" w:rsidRPr="00F46104" w:rsidRDefault="00394589" w:rsidP="00472696">
            <w:pPr>
              <w:jc w:val="center"/>
              <w:rPr>
                <w:bCs/>
              </w:rPr>
            </w:pPr>
            <w:r w:rsidRPr="00F46104">
              <w:rPr>
                <w:bCs/>
              </w:rPr>
              <w:t>Специальность</w:t>
            </w:r>
            <w:r w:rsidRPr="00F46104">
              <w:rPr>
                <w:b/>
              </w:rPr>
              <w:t xml:space="preserve">: </w:t>
            </w:r>
            <w:r w:rsidR="00F46104" w:rsidRPr="00F46104">
              <w:t xml:space="preserve">1-33 01 02 </w:t>
            </w:r>
            <w:r w:rsidRPr="00F46104">
              <w:rPr>
                <w:b/>
              </w:rPr>
              <w:t>Геоэкология</w:t>
            </w:r>
          </w:p>
          <w:p w14:paraId="24C0E21F" w14:textId="0217344F" w:rsidR="00394589" w:rsidRPr="00F46104" w:rsidRDefault="00394589" w:rsidP="00472696">
            <w:pPr>
              <w:jc w:val="center"/>
              <w:rPr>
                <w:bCs/>
              </w:rPr>
            </w:pPr>
            <w:r w:rsidRPr="00F46104">
              <w:rPr>
                <w:bCs/>
              </w:rPr>
              <w:t xml:space="preserve">Цикл </w:t>
            </w:r>
            <w:r w:rsidR="00F46104" w:rsidRPr="00F46104">
              <w:rPr>
                <w:bCs/>
              </w:rPr>
              <w:t>д</w:t>
            </w:r>
            <w:r w:rsidR="00F46104" w:rsidRPr="00F46104">
              <w:t>исциплин компонента учреждения образования</w:t>
            </w:r>
          </w:p>
        </w:tc>
      </w:tr>
      <w:tr w:rsidR="001C721E" w14:paraId="0DBC906A" w14:textId="77777777" w:rsidTr="00472696">
        <w:tc>
          <w:tcPr>
            <w:tcW w:w="4786" w:type="dxa"/>
            <w:shd w:val="clear" w:color="auto" w:fill="auto"/>
          </w:tcPr>
          <w:p w14:paraId="675DE577" w14:textId="77777777" w:rsidR="00394589" w:rsidRPr="0019369C" w:rsidRDefault="00394589" w:rsidP="00472696">
            <w:pPr>
              <w:rPr>
                <w:b/>
              </w:rPr>
            </w:pPr>
            <w:r w:rsidRPr="0019369C">
              <w:rPr>
                <w:b/>
              </w:rPr>
              <w:t>Краткое содержание</w:t>
            </w:r>
          </w:p>
          <w:p w14:paraId="1838E1B8" w14:textId="77777777" w:rsidR="00394589" w:rsidRPr="0019369C" w:rsidRDefault="00394589" w:rsidP="00472696">
            <w:pPr>
              <w:rPr>
                <w:b/>
              </w:rPr>
            </w:pPr>
          </w:p>
        </w:tc>
        <w:tc>
          <w:tcPr>
            <w:tcW w:w="6345" w:type="dxa"/>
            <w:shd w:val="clear" w:color="auto" w:fill="auto"/>
          </w:tcPr>
          <w:p w14:paraId="5964DE9A" w14:textId="06123D26" w:rsidR="00394589" w:rsidRPr="001C721E" w:rsidRDefault="00A829B6" w:rsidP="00A829B6">
            <w:pPr>
              <w:jc w:val="both"/>
            </w:pPr>
            <w:r w:rsidRPr="00A829B6">
              <w:t>Нормативно-правовая подготовка педагогических кадров. Учебно-методический комплекс объединений по интересам эколого-географического профиля. Психолого-педагогическая подготовка педагогических кадров. Предметно-методическая подготовка педагогических кадров. Программа кружков по интересам эколого-географического профиля. Использование дидактических материалов в кружках по интересам эколого-географического профиля. Нормативные требования к озеленению территории школы. Формы организации эколого-просветительской деятельности.</w:t>
            </w:r>
          </w:p>
        </w:tc>
      </w:tr>
      <w:tr w:rsidR="001C721E" w14:paraId="4218F931" w14:textId="77777777" w:rsidTr="00472696">
        <w:tc>
          <w:tcPr>
            <w:tcW w:w="4786" w:type="dxa"/>
            <w:shd w:val="clear" w:color="auto" w:fill="auto"/>
          </w:tcPr>
          <w:p w14:paraId="15FCFD84" w14:textId="77777777" w:rsidR="00394589" w:rsidRPr="0019369C" w:rsidRDefault="00394589" w:rsidP="00472696">
            <w:pPr>
              <w:rPr>
                <w:b/>
              </w:rPr>
            </w:pPr>
            <w:r w:rsidRPr="0019369C">
              <w:rPr>
                <w:b/>
              </w:rPr>
              <w:t>Формируемые компетенции, результаты обучения</w:t>
            </w:r>
          </w:p>
        </w:tc>
        <w:tc>
          <w:tcPr>
            <w:tcW w:w="6345" w:type="dxa"/>
            <w:shd w:val="clear" w:color="auto" w:fill="auto"/>
          </w:tcPr>
          <w:p w14:paraId="4C8D16F9" w14:textId="064BB2EE" w:rsidR="002A2C2A" w:rsidRPr="002A2C2A" w:rsidRDefault="00C93F7E" w:rsidP="002A2C2A">
            <w:pPr>
              <w:jc w:val="both"/>
            </w:pPr>
            <w:r>
              <w:rPr>
                <w:b/>
                <w:i/>
              </w:rPr>
              <w:t>З</w:t>
            </w:r>
            <w:r w:rsidRPr="00C93F7E">
              <w:rPr>
                <w:b/>
                <w:i/>
              </w:rPr>
              <w:t>на</w:t>
            </w:r>
            <w:r>
              <w:rPr>
                <w:b/>
                <w:i/>
              </w:rPr>
              <w:t>ние</w:t>
            </w:r>
            <w:r w:rsidRPr="00C93F7E">
              <w:t>:</w:t>
            </w:r>
            <w:r w:rsidR="002A2C2A" w:rsidRPr="002A2C2A">
              <w:rPr>
                <w:sz w:val="28"/>
                <w:szCs w:val="28"/>
              </w:rPr>
              <w:t xml:space="preserve"> </w:t>
            </w:r>
            <w:r w:rsidR="002A2C2A" w:rsidRPr="002A2C2A">
              <w:t>нормативно-правовые документы, регламентирующие деятельность педагогов дополнительного образования учреждений дополнительного образования детей и молодежи;</w:t>
            </w:r>
          </w:p>
          <w:p w14:paraId="3C090DE4" w14:textId="6A4C6B9E" w:rsidR="00C93F7E" w:rsidRPr="00C93F7E" w:rsidRDefault="002A2C2A" w:rsidP="002A2C2A">
            <w:pPr>
              <w:jc w:val="both"/>
            </w:pPr>
            <w:r w:rsidRPr="002A2C2A">
              <w:t>эффективные формы, методы, приемы организации образовательного процесса;</w:t>
            </w:r>
            <w:r>
              <w:t xml:space="preserve"> </w:t>
            </w:r>
            <w:r w:rsidRPr="002A2C2A">
              <w:t>педагогические технологии, способствующие повышению качества образования и особенности их применения</w:t>
            </w:r>
          </w:p>
          <w:p w14:paraId="7420B74E" w14:textId="511E33D2" w:rsidR="005E4293" w:rsidRDefault="003F510F" w:rsidP="005E4293">
            <w:pPr>
              <w:jc w:val="both"/>
            </w:pPr>
            <w:r>
              <w:rPr>
                <w:b/>
                <w:i/>
              </w:rPr>
              <w:t>У</w:t>
            </w:r>
            <w:r w:rsidR="00C93F7E" w:rsidRPr="00C93F7E">
              <w:rPr>
                <w:b/>
                <w:i/>
              </w:rPr>
              <w:t>ме</w:t>
            </w:r>
            <w:r>
              <w:rPr>
                <w:b/>
                <w:i/>
              </w:rPr>
              <w:t>ние</w:t>
            </w:r>
            <w:r w:rsidR="00C93F7E" w:rsidRPr="00C93F7E">
              <w:t>:</w:t>
            </w:r>
            <w:r w:rsidR="002A2C2A" w:rsidRPr="002A2C2A">
              <w:rPr>
                <w:sz w:val="28"/>
                <w:szCs w:val="28"/>
              </w:rPr>
              <w:t xml:space="preserve"> </w:t>
            </w:r>
            <w:r w:rsidR="002A2C2A" w:rsidRPr="002A2C2A">
              <w:t>использовать нормативно-правовые документы по дополнительному образованию на практике;</w:t>
            </w:r>
            <w:r w:rsidR="002A2C2A">
              <w:t xml:space="preserve"> </w:t>
            </w:r>
            <w:r w:rsidR="002A2C2A" w:rsidRPr="002A2C2A">
              <w:t>внедрять современные методики дополнительного образования по экологии в учебный процесс;</w:t>
            </w:r>
            <w:r w:rsidR="002A2C2A">
              <w:t xml:space="preserve"> </w:t>
            </w:r>
            <w:r w:rsidR="002A2C2A" w:rsidRPr="002A2C2A">
              <w:t>разрабатывать программы различных педагогических технологий.</w:t>
            </w:r>
          </w:p>
          <w:p w14:paraId="14920D68" w14:textId="73E29B28" w:rsidR="00394589" w:rsidRDefault="003F510F" w:rsidP="005E4293">
            <w:pPr>
              <w:jc w:val="both"/>
            </w:pPr>
            <w:r w:rsidRPr="003F510F">
              <w:t xml:space="preserve"> </w:t>
            </w:r>
            <w:r w:rsidRPr="003F510F">
              <w:rPr>
                <w:b/>
                <w:bCs/>
                <w:i/>
                <w:iCs/>
              </w:rPr>
              <w:t>Применение:</w:t>
            </w:r>
            <w:r>
              <w:rPr>
                <w:b/>
                <w:bCs/>
                <w:i/>
                <w:iCs/>
              </w:rPr>
              <w:t xml:space="preserve"> </w:t>
            </w:r>
            <w:proofErr w:type="gramStart"/>
            <w:r w:rsidR="002A2C2A" w:rsidRPr="002A2C2A">
              <w:t>использовать  краеведческий</w:t>
            </w:r>
            <w:proofErr w:type="gramEnd"/>
            <w:r w:rsidR="002A2C2A" w:rsidRPr="002A2C2A">
              <w:t xml:space="preserve"> материал в эколого-познавательной деятельности</w:t>
            </w:r>
            <w:r w:rsidR="002A2C2A">
              <w:t>, организовывать систему непрерывного образования учащихся экологической направленности.</w:t>
            </w:r>
          </w:p>
        </w:tc>
      </w:tr>
      <w:tr w:rsidR="001C721E" w14:paraId="0FC1EE5C" w14:textId="77777777" w:rsidTr="00472696">
        <w:tc>
          <w:tcPr>
            <w:tcW w:w="4786" w:type="dxa"/>
            <w:shd w:val="clear" w:color="auto" w:fill="auto"/>
          </w:tcPr>
          <w:p w14:paraId="531C9F4C" w14:textId="77777777" w:rsidR="00394589" w:rsidRPr="0019369C" w:rsidRDefault="00394589" w:rsidP="00472696">
            <w:pPr>
              <w:rPr>
                <w:b/>
              </w:rPr>
            </w:pPr>
            <w:proofErr w:type="spellStart"/>
            <w:r w:rsidRPr="0019369C">
              <w:rPr>
                <w:b/>
              </w:rPr>
              <w:t>Пререквизиты</w:t>
            </w:r>
            <w:proofErr w:type="spellEnd"/>
          </w:p>
        </w:tc>
        <w:tc>
          <w:tcPr>
            <w:tcW w:w="6345" w:type="dxa"/>
            <w:shd w:val="clear" w:color="auto" w:fill="auto"/>
          </w:tcPr>
          <w:p w14:paraId="0C17FFED" w14:textId="54421FE8" w:rsidR="00394589" w:rsidRDefault="00611221" w:rsidP="00472696">
            <w:pPr>
              <w:jc w:val="both"/>
            </w:pPr>
            <w:r>
              <w:t>География</w:t>
            </w:r>
          </w:p>
        </w:tc>
      </w:tr>
      <w:tr w:rsidR="001C721E" w14:paraId="09950E01" w14:textId="77777777" w:rsidTr="00472696">
        <w:tc>
          <w:tcPr>
            <w:tcW w:w="4786" w:type="dxa"/>
            <w:shd w:val="clear" w:color="auto" w:fill="auto"/>
          </w:tcPr>
          <w:p w14:paraId="1DE1E8EF" w14:textId="77777777" w:rsidR="00394589" w:rsidRPr="0019369C" w:rsidRDefault="00394589" w:rsidP="00472696">
            <w:pPr>
              <w:rPr>
                <w:b/>
              </w:rPr>
            </w:pPr>
            <w:r w:rsidRPr="0019369C">
              <w:rPr>
                <w:b/>
              </w:rPr>
              <w:t>Трудоемкость</w:t>
            </w:r>
          </w:p>
        </w:tc>
        <w:tc>
          <w:tcPr>
            <w:tcW w:w="6345" w:type="dxa"/>
            <w:shd w:val="clear" w:color="auto" w:fill="auto"/>
          </w:tcPr>
          <w:p w14:paraId="7EB1E46C" w14:textId="4A89F409" w:rsidR="00394589" w:rsidRPr="00C529A4" w:rsidRDefault="002A2C2A" w:rsidP="00C93F7E">
            <w:pPr>
              <w:jc w:val="both"/>
              <w:rPr>
                <w:bCs/>
              </w:rPr>
            </w:pPr>
            <w:r w:rsidRPr="002A2C2A">
              <w:rPr>
                <w:bCs/>
              </w:rPr>
              <w:t xml:space="preserve">Общее количество часов – 94 (3 зачетных единицы), 34 – аудиторных: лекционных – 18 </w:t>
            </w:r>
            <w:proofErr w:type="gramStart"/>
            <w:r w:rsidRPr="002A2C2A">
              <w:rPr>
                <w:bCs/>
              </w:rPr>
              <w:t xml:space="preserve">часов, </w:t>
            </w:r>
            <w:r>
              <w:rPr>
                <w:bCs/>
              </w:rPr>
              <w:t xml:space="preserve"> </w:t>
            </w:r>
            <w:r w:rsidRPr="002A2C2A">
              <w:rPr>
                <w:bCs/>
              </w:rPr>
              <w:t>практических</w:t>
            </w:r>
            <w:proofErr w:type="gramEnd"/>
            <w:r w:rsidRPr="002A2C2A">
              <w:rPr>
                <w:bCs/>
              </w:rPr>
              <w:t xml:space="preserve"> – 16 часов</w:t>
            </w:r>
            <w:r>
              <w:rPr>
                <w:bCs/>
              </w:rPr>
              <w:t>.</w:t>
            </w:r>
          </w:p>
        </w:tc>
      </w:tr>
      <w:tr w:rsidR="001C721E" w14:paraId="571DF960" w14:textId="77777777" w:rsidTr="00472696">
        <w:tc>
          <w:tcPr>
            <w:tcW w:w="4786" w:type="dxa"/>
            <w:shd w:val="clear" w:color="auto" w:fill="auto"/>
          </w:tcPr>
          <w:p w14:paraId="3646FF20" w14:textId="77777777" w:rsidR="00394589" w:rsidRPr="0019369C" w:rsidRDefault="00394589" w:rsidP="00472696">
            <w:pPr>
              <w:rPr>
                <w:b/>
              </w:rPr>
            </w:pPr>
            <w:r w:rsidRPr="0019369C">
              <w:rPr>
                <w:b/>
              </w:rPr>
              <w:t>Семестр(ы), требования и формы текущей и промежуточной аттестации</w:t>
            </w:r>
          </w:p>
        </w:tc>
        <w:tc>
          <w:tcPr>
            <w:tcW w:w="6345" w:type="dxa"/>
            <w:shd w:val="clear" w:color="auto" w:fill="auto"/>
          </w:tcPr>
          <w:p w14:paraId="5CB64265" w14:textId="7B0A115A" w:rsidR="00394589" w:rsidRDefault="003F510F" w:rsidP="00472696">
            <w:pPr>
              <w:jc w:val="both"/>
            </w:pPr>
            <w:r>
              <w:t>8</w:t>
            </w:r>
            <w:r w:rsidR="00394589">
              <w:t xml:space="preserve">-й семестр, </w:t>
            </w:r>
            <w:r w:rsidR="005E4293">
              <w:t>зачет</w:t>
            </w:r>
            <w:r w:rsidR="00394589">
              <w:t>.</w:t>
            </w:r>
          </w:p>
        </w:tc>
      </w:tr>
    </w:tbl>
    <w:p w14:paraId="33F4CC2A" w14:textId="77777777" w:rsidR="000A42E2" w:rsidRDefault="000A42E2"/>
    <w:p w14:paraId="471732F5" w14:textId="77777777" w:rsidR="00442E12" w:rsidRDefault="00442E12"/>
    <w:p w14:paraId="14479DD2" w14:textId="77777777" w:rsidR="00442E12" w:rsidRDefault="00442E12"/>
    <w:p w14:paraId="7698966D" w14:textId="77777777" w:rsidR="00442E12" w:rsidRDefault="00442E12"/>
    <w:p w14:paraId="79D5A111" w14:textId="77777777" w:rsidR="00442E12" w:rsidRDefault="00442E12"/>
    <w:p w14:paraId="66FAEE8A" w14:textId="77777777" w:rsidR="00F96343" w:rsidRPr="00F96343" w:rsidRDefault="00F96343" w:rsidP="00F96343">
      <w:pPr>
        <w:jc w:val="center"/>
        <w:rPr>
          <w:b/>
          <w:bCs/>
          <w:lang w:val="ru-BY"/>
        </w:rPr>
      </w:pPr>
      <w:r w:rsidRPr="00F96343">
        <w:rPr>
          <w:b/>
          <w:bCs/>
          <w:lang w:val="en"/>
        </w:rPr>
        <w:lastRenderedPageBreak/>
        <w:t>Academic discipline "Additional education in geography and ecology"</w:t>
      </w:r>
    </w:p>
    <w:p w14:paraId="29762F2F" w14:textId="77777777" w:rsidR="00442E12" w:rsidRPr="00F96343" w:rsidRDefault="00442E12">
      <w:pPr>
        <w:rPr>
          <w:lang w:val="ru-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282"/>
      </w:tblGrid>
      <w:tr w:rsidR="00442E12" w:rsidRPr="00442E12" w14:paraId="416B7087" w14:textId="77777777" w:rsidTr="00442E12">
        <w:tc>
          <w:tcPr>
            <w:tcW w:w="4786" w:type="dxa"/>
            <w:tcBorders>
              <w:top w:val="single" w:sz="4" w:space="0" w:color="auto"/>
              <w:left w:val="single" w:sz="4" w:space="0" w:color="auto"/>
              <w:bottom w:val="single" w:sz="4" w:space="0" w:color="auto"/>
              <w:right w:val="single" w:sz="4" w:space="0" w:color="auto"/>
            </w:tcBorders>
            <w:hideMark/>
          </w:tcPr>
          <w:p w14:paraId="540E09C6" w14:textId="77777777" w:rsidR="00442E12" w:rsidRPr="00442E12" w:rsidRDefault="00442E12" w:rsidP="00F96343">
            <w:pPr>
              <w:rPr>
                <w:b/>
                <w:lang w:val="en"/>
              </w:rPr>
            </w:pPr>
            <w:r w:rsidRPr="00442E12">
              <w:rPr>
                <w:b/>
                <w:lang w:val="en"/>
              </w:rPr>
              <w:t>Place of the discipline</w:t>
            </w:r>
          </w:p>
          <w:p w14:paraId="3999E1B3" w14:textId="77777777" w:rsidR="00442E12" w:rsidRPr="00442E12" w:rsidRDefault="00442E12" w:rsidP="00F96343">
            <w:pPr>
              <w:rPr>
                <w:b/>
                <w:lang w:val="ru-BY"/>
              </w:rPr>
            </w:pPr>
            <w:r w:rsidRPr="00442E12">
              <w:rPr>
                <w:b/>
                <w:lang w:val="en"/>
              </w:rPr>
              <w:t>in the structural scheme of the educational program</w:t>
            </w:r>
          </w:p>
          <w:p w14:paraId="3B21090D" w14:textId="03C3A466" w:rsidR="00442E12" w:rsidRPr="00442E12" w:rsidRDefault="00442E12" w:rsidP="00442E12">
            <w:pPr>
              <w:rPr>
                <w:bCs/>
                <w:lang w:val="ru-BY"/>
              </w:rPr>
            </w:pPr>
          </w:p>
        </w:tc>
        <w:tc>
          <w:tcPr>
            <w:tcW w:w="6345" w:type="dxa"/>
            <w:tcBorders>
              <w:top w:val="single" w:sz="4" w:space="0" w:color="auto"/>
              <w:left w:val="single" w:sz="4" w:space="0" w:color="auto"/>
              <w:bottom w:val="single" w:sz="4" w:space="0" w:color="auto"/>
              <w:right w:val="single" w:sz="4" w:space="0" w:color="auto"/>
            </w:tcBorders>
            <w:hideMark/>
          </w:tcPr>
          <w:p w14:paraId="5F69B9BC" w14:textId="77777777" w:rsidR="00442E12" w:rsidRPr="00442E12" w:rsidRDefault="00442E12" w:rsidP="00234C2F">
            <w:pPr>
              <w:jc w:val="center"/>
              <w:rPr>
                <w:bCs/>
                <w:lang w:val="en"/>
              </w:rPr>
            </w:pPr>
            <w:r w:rsidRPr="00442E12">
              <w:rPr>
                <w:bCs/>
                <w:lang w:val="en"/>
              </w:rPr>
              <w:t>Bachelor's degree program</w:t>
            </w:r>
          </w:p>
          <w:p w14:paraId="7607580E" w14:textId="77777777" w:rsidR="00442E12" w:rsidRPr="00442E12" w:rsidRDefault="00442E12" w:rsidP="00234C2F">
            <w:pPr>
              <w:jc w:val="center"/>
              <w:rPr>
                <w:bCs/>
                <w:lang w:val="en"/>
              </w:rPr>
            </w:pPr>
            <w:r w:rsidRPr="00442E12">
              <w:rPr>
                <w:bCs/>
                <w:lang w:val="en"/>
              </w:rPr>
              <w:t>(I stage of higher education)</w:t>
            </w:r>
          </w:p>
          <w:p w14:paraId="12CA0D78" w14:textId="77777777" w:rsidR="00442E12" w:rsidRPr="00442E12" w:rsidRDefault="00442E12" w:rsidP="00234C2F">
            <w:pPr>
              <w:jc w:val="center"/>
              <w:rPr>
                <w:bCs/>
                <w:lang w:val="en"/>
              </w:rPr>
            </w:pPr>
            <w:r w:rsidRPr="00442E12">
              <w:rPr>
                <w:bCs/>
                <w:lang w:val="en"/>
              </w:rPr>
              <w:t xml:space="preserve">Specialty: 1-33 01 02 </w:t>
            </w:r>
            <w:proofErr w:type="spellStart"/>
            <w:r w:rsidRPr="00442E12">
              <w:rPr>
                <w:bCs/>
                <w:lang w:val="en"/>
              </w:rPr>
              <w:t>Geoecology</w:t>
            </w:r>
            <w:proofErr w:type="spellEnd"/>
          </w:p>
          <w:p w14:paraId="6C737C26" w14:textId="77777777" w:rsidR="00442E12" w:rsidRPr="00442E12" w:rsidRDefault="00442E12" w:rsidP="00234C2F">
            <w:pPr>
              <w:jc w:val="center"/>
              <w:rPr>
                <w:bCs/>
                <w:lang w:val="ru-BY"/>
              </w:rPr>
            </w:pPr>
            <w:r w:rsidRPr="00442E12">
              <w:rPr>
                <w:bCs/>
                <w:lang w:val="en"/>
              </w:rPr>
              <w:t>Cycle of disciplines of the educational institution component</w:t>
            </w:r>
          </w:p>
          <w:p w14:paraId="5BB171E6" w14:textId="49F9D4F3" w:rsidR="00442E12" w:rsidRPr="00442E12" w:rsidRDefault="00442E12" w:rsidP="00442E12">
            <w:pPr>
              <w:rPr>
                <w:bCs/>
                <w:lang w:val="en-US"/>
              </w:rPr>
            </w:pPr>
          </w:p>
        </w:tc>
      </w:tr>
      <w:tr w:rsidR="00442E12" w:rsidRPr="00442E12" w14:paraId="77229973" w14:textId="77777777" w:rsidTr="00442E12">
        <w:tc>
          <w:tcPr>
            <w:tcW w:w="4786" w:type="dxa"/>
            <w:tcBorders>
              <w:top w:val="single" w:sz="4" w:space="0" w:color="auto"/>
              <w:left w:val="single" w:sz="4" w:space="0" w:color="auto"/>
              <w:bottom w:val="single" w:sz="4" w:space="0" w:color="auto"/>
              <w:right w:val="single" w:sz="4" w:space="0" w:color="auto"/>
            </w:tcBorders>
          </w:tcPr>
          <w:p w14:paraId="121EC9C7" w14:textId="77777777" w:rsidR="00234C2F" w:rsidRPr="00234C2F" w:rsidRDefault="00234C2F" w:rsidP="00234C2F">
            <w:pPr>
              <w:rPr>
                <w:b/>
                <w:lang w:val="ru-BY"/>
              </w:rPr>
            </w:pPr>
            <w:r w:rsidRPr="00234C2F">
              <w:rPr>
                <w:b/>
                <w:lang w:val="en"/>
              </w:rPr>
              <w:t>Summary</w:t>
            </w:r>
          </w:p>
          <w:p w14:paraId="1CBD54B8" w14:textId="77777777" w:rsidR="00442E12" w:rsidRPr="00442E12" w:rsidRDefault="00442E12" w:rsidP="00234C2F">
            <w:pPr>
              <w:rPr>
                <w:b/>
              </w:rPr>
            </w:pPr>
          </w:p>
        </w:tc>
        <w:tc>
          <w:tcPr>
            <w:tcW w:w="6345" w:type="dxa"/>
            <w:tcBorders>
              <w:top w:val="single" w:sz="4" w:space="0" w:color="auto"/>
              <w:left w:val="single" w:sz="4" w:space="0" w:color="auto"/>
              <w:bottom w:val="single" w:sz="4" w:space="0" w:color="auto"/>
              <w:right w:val="single" w:sz="4" w:space="0" w:color="auto"/>
            </w:tcBorders>
          </w:tcPr>
          <w:p w14:paraId="5344F8FE" w14:textId="77777777" w:rsidR="00234C2F" w:rsidRPr="00234C2F" w:rsidRDefault="00234C2F" w:rsidP="00234C2F">
            <w:pPr>
              <w:jc w:val="both"/>
              <w:rPr>
                <w:lang w:val="ru-BY"/>
              </w:rPr>
            </w:pPr>
            <w:r w:rsidRPr="00234C2F">
              <w:rPr>
                <w:lang w:val="en"/>
              </w:rPr>
              <w:t>Regulatory legal training of teaching staff. Educational and methodological complex of associations of interests of ecological and geographical profile. Psychological and pedagogical training of teaching staff.</w:t>
            </w:r>
          </w:p>
          <w:p w14:paraId="2667CCA5" w14:textId="7E99E0DD" w:rsidR="00442E12" w:rsidRPr="00442E12" w:rsidRDefault="00234C2F" w:rsidP="00234C2F">
            <w:pPr>
              <w:jc w:val="both"/>
              <w:rPr>
                <w:lang w:val="en-US"/>
              </w:rPr>
            </w:pPr>
            <w:r w:rsidRPr="00234C2F">
              <w:rPr>
                <w:lang w:val="en"/>
              </w:rPr>
              <w:t>Subject and methodological training of teaching staff. Program of interest groups with ecological and geographical profile. Use of didactic materials in interest groups with ecological and geographical profile. Regulatory requirements for landscaping of school territory. Forms of organization of ecological and educational activities.</w:t>
            </w:r>
          </w:p>
        </w:tc>
      </w:tr>
      <w:tr w:rsidR="00442E12" w:rsidRPr="00442E12" w14:paraId="69C904BF" w14:textId="77777777" w:rsidTr="00442E12">
        <w:tc>
          <w:tcPr>
            <w:tcW w:w="4786" w:type="dxa"/>
            <w:tcBorders>
              <w:top w:val="single" w:sz="4" w:space="0" w:color="auto"/>
              <w:left w:val="single" w:sz="4" w:space="0" w:color="auto"/>
              <w:bottom w:val="single" w:sz="4" w:space="0" w:color="auto"/>
              <w:right w:val="single" w:sz="4" w:space="0" w:color="auto"/>
            </w:tcBorders>
            <w:hideMark/>
          </w:tcPr>
          <w:p w14:paraId="1838ADF0" w14:textId="77777777" w:rsidR="00234C2F" w:rsidRPr="00234C2F" w:rsidRDefault="00234C2F" w:rsidP="00234C2F">
            <w:pPr>
              <w:rPr>
                <w:b/>
                <w:lang w:val="ru-BY"/>
              </w:rPr>
            </w:pPr>
            <w:r w:rsidRPr="00234C2F">
              <w:rPr>
                <w:b/>
                <w:lang w:val="en"/>
              </w:rPr>
              <w:t>Formed competencies, learning outcomes</w:t>
            </w:r>
          </w:p>
          <w:p w14:paraId="0565C3DF" w14:textId="69F0C75B" w:rsidR="00442E12" w:rsidRPr="00442E12" w:rsidRDefault="00442E12" w:rsidP="00442E12">
            <w:pPr>
              <w:rPr>
                <w:b/>
              </w:rPr>
            </w:pPr>
          </w:p>
        </w:tc>
        <w:tc>
          <w:tcPr>
            <w:tcW w:w="6345" w:type="dxa"/>
            <w:tcBorders>
              <w:top w:val="single" w:sz="4" w:space="0" w:color="auto"/>
              <w:left w:val="single" w:sz="4" w:space="0" w:color="auto"/>
              <w:bottom w:val="single" w:sz="4" w:space="0" w:color="auto"/>
              <w:right w:val="single" w:sz="4" w:space="0" w:color="auto"/>
            </w:tcBorders>
            <w:hideMark/>
          </w:tcPr>
          <w:p w14:paraId="1F24E475" w14:textId="0760BBBC" w:rsidR="00234C2F" w:rsidRPr="00234C2F" w:rsidRDefault="00234C2F" w:rsidP="00234C2F">
            <w:pPr>
              <w:jc w:val="both"/>
              <w:rPr>
                <w:b/>
                <w:i/>
                <w:lang w:val="ru-BY"/>
              </w:rPr>
            </w:pPr>
            <w:r w:rsidRPr="00234C2F">
              <w:rPr>
                <w:b/>
                <w:iCs/>
                <w:lang w:val="en"/>
              </w:rPr>
              <w:t>Knowledge</w:t>
            </w:r>
            <w:r w:rsidRPr="00234C2F">
              <w:rPr>
                <w:bCs/>
                <w:iCs/>
                <w:lang w:val="en"/>
              </w:rPr>
              <w:t>: regulatory documents governing the activities of teachers of additional education of institutions of additional education for children and youth; effective forms, methods, techniques for organizing the educational process; pedagogical technologies that contribute to improving the quality of education and the specifics of their application.</w:t>
            </w:r>
          </w:p>
          <w:p w14:paraId="2BE49B46" w14:textId="77777777" w:rsidR="00234C2F" w:rsidRPr="00234C2F" w:rsidRDefault="00234C2F" w:rsidP="00234C2F">
            <w:pPr>
              <w:jc w:val="both"/>
              <w:rPr>
                <w:lang w:val="en"/>
              </w:rPr>
            </w:pPr>
            <w:r w:rsidRPr="00234C2F">
              <w:rPr>
                <w:b/>
                <w:bCs/>
                <w:lang w:val="en"/>
              </w:rPr>
              <w:t>Skills</w:t>
            </w:r>
            <w:r w:rsidRPr="00234C2F">
              <w:rPr>
                <w:lang w:val="en"/>
              </w:rPr>
              <w:t>: use regulatory documents on additional education in practice; introduce modern methods of additional education in ecology into the educational process; develop programs of various pedagogical technologies.</w:t>
            </w:r>
          </w:p>
          <w:p w14:paraId="7C258F7D" w14:textId="77777777" w:rsidR="00234C2F" w:rsidRPr="00234C2F" w:rsidRDefault="00234C2F" w:rsidP="00234C2F">
            <w:pPr>
              <w:jc w:val="both"/>
              <w:rPr>
                <w:lang w:val="ru-BY"/>
              </w:rPr>
            </w:pPr>
            <w:r w:rsidRPr="00234C2F">
              <w:rPr>
                <w:b/>
                <w:bCs/>
                <w:lang w:val="en"/>
              </w:rPr>
              <w:t>Application:</w:t>
            </w:r>
            <w:r w:rsidRPr="00234C2F">
              <w:rPr>
                <w:lang w:val="en"/>
              </w:rPr>
              <w:t xml:space="preserve"> use local history material in ecological and educational activities, organize a system of continuous education of students with an ecological focus.</w:t>
            </w:r>
          </w:p>
          <w:p w14:paraId="1C75AF0B" w14:textId="268BB669" w:rsidR="00442E12" w:rsidRPr="00442E12" w:rsidRDefault="00442E12" w:rsidP="00442E12">
            <w:pPr>
              <w:rPr>
                <w:lang w:val="en-US"/>
              </w:rPr>
            </w:pPr>
          </w:p>
        </w:tc>
      </w:tr>
      <w:tr w:rsidR="00442E12" w:rsidRPr="00442E12" w14:paraId="2028E3A9" w14:textId="77777777" w:rsidTr="00442E12">
        <w:tc>
          <w:tcPr>
            <w:tcW w:w="4786" w:type="dxa"/>
            <w:tcBorders>
              <w:top w:val="single" w:sz="4" w:space="0" w:color="auto"/>
              <w:left w:val="single" w:sz="4" w:space="0" w:color="auto"/>
              <w:bottom w:val="single" w:sz="4" w:space="0" w:color="auto"/>
              <w:right w:val="single" w:sz="4" w:space="0" w:color="auto"/>
            </w:tcBorders>
            <w:hideMark/>
          </w:tcPr>
          <w:p w14:paraId="1FABFF6E" w14:textId="77777777" w:rsidR="00234C2F" w:rsidRPr="00234C2F" w:rsidRDefault="00234C2F" w:rsidP="00234C2F">
            <w:pPr>
              <w:rPr>
                <w:b/>
                <w:lang w:val="ru-BY"/>
              </w:rPr>
            </w:pPr>
            <w:r w:rsidRPr="00234C2F">
              <w:rPr>
                <w:b/>
                <w:lang w:val="en"/>
              </w:rPr>
              <w:t>Prerequisites</w:t>
            </w:r>
          </w:p>
          <w:p w14:paraId="5FC805BA" w14:textId="05271FE9" w:rsidR="00442E12" w:rsidRPr="00442E12" w:rsidRDefault="00442E12" w:rsidP="00442E12">
            <w:pPr>
              <w:rPr>
                <w:b/>
              </w:rPr>
            </w:pPr>
          </w:p>
        </w:tc>
        <w:tc>
          <w:tcPr>
            <w:tcW w:w="6345" w:type="dxa"/>
            <w:tcBorders>
              <w:top w:val="single" w:sz="4" w:space="0" w:color="auto"/>
              <w:left w:val="single" w:sz="4" w:space="0" w:color="auto"/>
              <w:bottom w:val="single" w:sz="4" w:space="0" w:color="auto"/>
              <w:right w:val="single" w:sz="4" w:space="0" w:color="auto"/>
            </w:tcBorders>
            <w:hideMark/>
          </w:tcPr>
          <w:p w14:paraId="5E17B550" w14:textId="77777777" w:rsidR="00611221" w:rsidRPr="00611221" w:rsidRDefault="00611221" w:rsidP="00611221">
            <w:pPr>
              <w:rPr>
                <w:lang w:val="ru-BY"/>
              </w:rPr>
            </w:pPr>
            <w:r w:rsidRPr="00611221">
              <w:rPr>
                <w:lang w:val="en"/>
              </w:rPr>
              <w:t>Geography</w:t>
            </w:r>
          </w:p>
          <w:p w14:paraId="17909175" w14:textId="332D22A6" w:rsidR="00442E12" w:rsidRPr="00442E12" w:rsidRDefault="00442E12" w:rsidP="00F96343"/>
        </w:tc>
      </w:tr>
      <w:tr w:rsidR="00442E12" w:rsidRPr="00442E12" w14:paraId="4DB4A21B" w14:textId="77777777" w:rsidTr="00442E12">
        <w:tc>
          <w:tcPr>
            <w:tcW w:w="4786" w:type="dxa"/>
            <w:tcBorders>
              <w:top w:val="single" w:sz="4" w:space="0" w:color="auto"/>
              <w:left w:val="single" w:sz="4" w:space="0" w:color="auto"/>
              <w:bottom w:val="single" w:sz="4" w:space="0" w:color="auto"/>
              <w:right w:val="single" w:sz="4" w:space="0" w:color="auto"/>
            </w:tcBorders>
            <w:hideMark/>
          </w:tcPr>
          <w:p w14:paraId="25D76BA4" w14:textId="77777777" w:rsidR="00234C2F" w:rsidRPr="00234C2F" w:rsidRDefault="00234C2F" w:rsidP="00234C2F">
            <w:pPr>
              <w:rPr>
                <w:b/>
                <w:lang w:val="ru-BY"/>
              </w:rPr>
            </w:pPr>
            <w:r w:rsidRPr="00234C2F">
              <w:rPr>
                <w:b/>
                <w:lang w:val="en"/>
              </w:rPr>
              <w:t>Labor intensity</w:t>
            </w:r>
          </w:p>
          <w:p w14:paraId="5BB2A009" w14:textId="45E49E8B" w:rsidR="00442E12" w:rsidRPr="00442E12" w:rsidRDefault="00442E12" w:rsidP="00442E12">
            <w:pPr>
              <w:rPr>
                <w:b/>
              </w:rPr>
            </w:pPr>
          </w:p>
        </w:tc>
        <w:tc>
          <w:tcPr>
            <w:tcW w:w="6345" w:type="dxa"/>
            <w:tcBorders>
              <w:top w:val="single" w:sz="4" w:space="0" w:color="auto"/>
              <w:left w:val="single" w:sz="4" w:space="0" w:color="auto"/>
              <w:bottom w:val="single" w:sz="4" w:space="0" w:color="auto"/>
              <w:right w:val="single" w:sz="4" w:space="0" w:color="auto"/>
            </w:tcBorders>
            <w:hideMark/>
          </w:tcPr>
          <w:p w14:paraId="6EB26AB5" w14:textId="768E3312" w:rsidR="00442E12" w:rsidRPr="00442E12" w:rsidRDefault="00234C2F" w:rsidP="00234C2F">
            <w:pPr>
              <w:rPr>
                <w:bCs/>
                <w:lang w:val="en-US"/>
              </w:rPr>
            </w:pPr>
            <w:r w:rsidRPr="00234C2F">
              <w:rPr>
                <w:bCs/>
                <w:lang w:val="en"/>
              </w:rPr>
              <w:t>Total number of hours – 94 (3 credits), 34 – classroom: lectures – 18 hours, practical – 16 hours.</w:t>
            </w:r>
          </w:p>
        </w:tc>
      </w:tr>
      <w:tr w:rsidR="00442E12" w:rsidRPr="00442E12" w14:paraId="6709D7AE" w14:textId="77777777" w:rsidTr="00442E12">
        <w:tc>
          <w:tcPr>
            <w:tcW w:w="4786" w:type="dxa"/>
            <w:tcBorders>
              <w:top w:val="single" w:sz="4" w:space="0" w:color="auto"/>
              <w:left w:val="single" w:sz="4" w:space="0" w:color="auto"/>
              <w:bottom w:val="single" w:sz="4" w:space="0" w:color="auto"/>
              <w:right w:val="single" w:sz="4" w:space="0" w:color="auto"/>
            </w:tcBorders>
            <w:hideMark/>
          </w:tcPr>
          <w:p w14:paraId="21E42526" w14:textId="77777777" w:rsidR="00F96343" w:rsidRPr="00F96343" w:rsidRDefault="00F96343" w:rsidP="00F96343">
            <w:pPr>
              <w:rPr>
                <w:b/>
                <w:lang w:val="ru-BY"/>
              </w:rPr>
            </w:pPr>
            <w:r w:rsidRPr="00F96343">
              <w:rPr>
                <w:b/>
                <w:lang w:val="en"/>
              </w:rPr>
              <w:t>Semester(s), requirements and forms of current and midterm assessment</w:t>
            </w:r>
          </w:p>
          <w:p w14:paraId="25BBC57E" w14:textId="3CCE59C4" w:rsidR="00442E12" w:rsidRPr="00442E12" w:rsidRDefault="00442E12" w:rsidP="00442E12">
            <w:pPr>
              <w:rPr>
                <w:b/>
                <w:lang w:val="en-US"/>
              </w:rPr>
            </w:pPr>
          </w:p>
        </w:tc>
        <w:tc>
          <w:tcPr>
            <w:tcW w:w="6345" w:type="dxa"/>
            <w:tcBorders>
              <w:top w:val="single" w:sz="4" w:space="0" w:color="auto"/>
              <w:left w:val="single" w:sz="4" w:space="0" w:color="auto"/>
              <w:bottom w:val="single" w:sz="4" w:space="0" w:color="auto"/>
              <w:right w:val="single" w:sz="4" w:space="0" w:color="auto"/>
            </w:tcBorders>
            <w:hideMark/>
          </w:tcPr>
          <w:p w14:paraId="1B7A551A" w14:textId="516F6865" w:rsidR="00F96343" w:rsidRPr="00F96343" w:rsidRDefault="00F96343" w:rsidP="00F96343">
            <w:pPr>
              <w:rPr>
                <w:lang w:val="ru-BY"/>
              </w:rPr>
            </w:pPr>
            <w:r w:rsidRPr="00F96343">
              <w:rPr>
                <w:lang w:val="en"/>
              </w:rPr>
              <w:t xml:space="preserve">8 </w:t>
            </w:r>
            <w:proofErr w:type="gramStart"/>
            <w:r w:rsidRPr="00F96343">
              <w:rPr>
                <w:lang w:val="en"/>
              </w:rPr>
              <w:t>semester</w:t>
            </w:r>
            <w:proofErr w:type="gramEnd"/>
            <w:r w:rsidRPr="00F96343">
              <w:rPr>
                <w:lang w:val="en"/>
              </w:rPr>
              <w:t>, test.</w:t>
            </w:r>
          </w:p>
          <w:p w14:paraId="2F944AE4" w14:textId="4F42A34A" w:rsidR="00442E12" w:rsidRPr="00442E12" w:rsidRDefault="00442E12" w:rsidP="00442E12">
            <w:pPr>
              <w:rPr>
                <w:lang w:val="en-US"/>
              </w:rPr>
            </w:pPr>
          </w:p>
        </w:tc>
      </w:tr>
    </w:tbl>
    <w:p w14:paraId="44947F9F" w14:textId="77777777" w:rsidR="00442E12" w:rsidRPr="00F96343" w:rsidRDefault="00442E12">
      <w:pPr>
        <w:rPr>
          <w:lang w:val="en-US"/>
        </w:rPr>
      </w:pPr>
    </w:p>
    <w:sectPr w:rsidR="00442E12" w:rsidRPr="00F96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89"/>
    <w:rsid w:val="000A42E2"/>
    <w:rsid w:val="00164A0A"/>
    <w:rsid w:val="001C721E"/>
    <w:rsid w:val="00234C2F"/>
    <w:rsid w:val="002A2C2A"/>
    <w:rsid w:val="00394589"/>
    <w:rsid w:val="003F510F"/>
    <w:rsid w:val="00442E12"/>
    <w:rsid w:val="004F00D3"/>
    <w:rsid w:val="00541BBB"/>
    <w:rsid w:val="005E4293"/>
    <w:rsid w:val="00611221"/>
    <w:rsid w:val="009716D7"/>
    <w:rsid w:val="00A03467"/>
    <w:rsid w:val="00A829B6"/>
    <w:rsid w:val="00C529A4"/>
    <w:rsid w:val="00C93F7E"/>
    <w:rsid w:val="00CE4419"/>
    <w:rsid w:val="00F46104"/>
    <w:rsid w:val="00F9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33F7"/>
  <w15:chartTrackingRefBased/>
  <w15:docId w15:val="{95F359AD-795B-4E31-B99A-06D6F145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5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5535">
      <w:bodyDiv w:val="1"/>
      <w:marLeft w:val="0"/>
      <w:marRight w:val="0"/>
      <w:marTop w:val="0"/>
      <w:marBottom w:val="0"/>
      <w:divBdr>
        <w:top w:val="none" w:sz="0" w:space="0" w:color="auto"/>
        <w:left w:val="none" w:sz="0" w:space="0" w:color="auto"/>
        <w:bottom w:val="none" w:sz="0" w:space="0" w:color="auto"/>
        <w:right w:val="none" w:sz="0" w:space="0" w:color="auto"/>
      </w:divBdr>
    </w:div>
    <w:div w:id="59330017">
      <w:bodyDiv w:val="1"/>
      <w:marLeft w:val="0"/>
      <w:marRight w:val="0"/>
      <w:marTop w:val="0"/>
      <w:marBottom w:val="0"/>
      <w:divBdr>
        <w:top w:val="none" w:sz="0" w:space="0" w:color="auto"/>
        <w:left w:val="none" w:sz="0" w:space="0" w:color="auto"/>
        <w:bottom w:val="none" w:sz="0" w:space="0" w:color="auto"/>
        <w:right w:val="none" w:sz="0" w:space="0" w:color="auto"/>
      </w:divBdr>
    </w:div>
    <w:div w:id="100682671">
      <w:bodyDiv w:val="1"/>
      <w:marLeft w:val="0"/>
      <w:marRight w:val="0"/>
      <w:marTop w:val="0"/>
      <w:marBottom w:val="0"/>
      <w:divBdr>
        <w:top w:val="none" w:sz="0" w:space="0" w:color="auto"/>
        <w:left w:val="none" w:sz="0" w:space="0" w:color="auto"/>
        <w:bottom w:val="none" w:sz="0" w:space="0" w:color="auto"/>
        <w:right w:val="none" w:sz="0" w:space="0" w:color="auto"/>
      </w:divBdr>
    </w:div>
    <w:div w:id="148640805">
      <w:bodyDiv w:val="1"/>
      <w:marLeft w:val="0"/>
      <w:marRight w:val="0"/>
      <w:marTop w:val="0"/>
      <w:marBottom w:val="0"/>
      <w:divBdr>
        <w:top w:val="none" w:sz="0" w:space="0" w:color="auto"/>
        <w:left w:val="none" w:sz="0" w:space="0" w:color="auto"/>
        <w:bottom w:val="none" w:sz="0" w:space="0" w:color="auto"/>
        <w:right w:val="none" w:sz="0" w:space="0" w:color="auto"/>
      </w:divBdr>
    </w:div>
    <w:div w:id="156653075">
      <w:bodyDiv w:val="1"/>
      <w:marLeft w:val="0"/>
      <w:marRight w:val="0"/>
      <w:marTop w:val="0"/>
      <w:marBottom w:val="0"/>
      <w:divBdr>
        <w:top w:val="none" w:sz="0" w:space="0" w:color="auto"/>
        <w:left w:val="none" w:sz="0" w:space="0" w:color="auto"/>
        <w:bottom w:val="none" w:sz="0" w:space="0" w:color="auto"/>
        <w:right w:val="none" w:sz="0" w:space="0" w:color="auto"/>
      </w:divBdr>
    </w:div>
    <w:div w:id="158274959">
      <w:bodyDiv w:val="1"/>
      <w:marLeft w:val="0"/>
      <w:marRight w:val="0"/>
      <w:marTop w:val="0"/>
      <w:marBottom w:val="0"/>
      <w:divBdr>
        <w:top w:val="none" w:sz="0" w:space="0" w:color="auto"/>
        <w:left w:val="none" w:sz="0" w:space="0" w:color="auto"/>
        <w:bottom w:val="none" w:sz="0" w:space="0" w:color="auto"/>
        <w:right w:val="none" w:sz="0" w:space="0" w:color="auto"/>
      </w:divBdr>
    </w:div>
    <w:div w:id="159276934">
      <w:bodyDiv w:val="1"/>
      <w:marLeft w:val="0"/>
      <w:marRight w:val="0"/>
      <w:marTop w:val="0"/>
      <w:marBottom w:val="0"/>
      <w:divBdr>
        <w:top w:val="none" w:sz="0" w:space="0" w:color="auto"/>
        <w:left w:val="none" w:sz="0" w:space="0" w:color="auto"/>
        <w:bottom w:val="none" w:sz="0" w:space="0" w:color="auto"/>
        <w:right w:val="none" w:sz="0" w:space="0" w:color="auto"/>
      </w:divBdr>
    </w:div>
    <w:div w:id="193661769">
      <w:bodyDiv w:val="1"/>
      <w:marLeft w:val="0"/>
      <w:marRight w:val="0"/>
      <w:marTop w:val="0"/>
      <w:marBottom w:val="0"/>
      <w:divBdr>
        <w:top w:val="none" w:sz="0" w:space="0" w:color="auto"/>
        <w:left w:val="none" w:sz="0" w:space="0" w:color="auto"/>
        <w:bottom w:val="none" w:sz="0" w:space="0" w:color="auto"/>
        <w:right w:val="none" w:sz="0" w:space="0" w:color="auto"/>
      </w:divBdr>
    </w:div>
    <w:div w:id="229275297">
      <w:bodyDiv w:val="1"/>
      <w:marLeft w:val="0"/>
      <w:marRight w:val="0"/>
      <w:marTop w:val="0"/>
      <w:marBottom w:val="0"/>
      <w:divBdr>
        <w:top w:val="none" w:sz="0" w:space="0" w:color="auto"/>
        <w:left w:val="none" w:sz="0" w:space="0" w:color="auto"/>
        <w:bottom w:val="none" w:sz="0" w:space="0" w:color="auto"/>
        <w:right w:val="none" w:sz="0" w:space="0" w:color="auto"/>
      </w:divBdr>
    </w:div>
    <w:div w:id="233707496">
      <w:bodyDiv w:val="1"/>
      <w:marLeft w:val="0"/>
      <w:marRight w:val="0"/>
      <w:marTop w:val="0"/>
      <w:marBottom w:val="0"/>
      <w:divBdr>
        <w:top w:val="none" w:sz="0" w:space="0" w:color="auto"/>
        <w:left w:val="none" w:sz="0" w:space="0" w:color="auto"/>
        <w:bottom w:val="none" w:sz="0" w:space="0" w:color="auto"/>
        <w:right w:val="none" w:sz="0" w:space="0" w:color="auto"/>
      </w:divBdr>
    </w:div>
    <w:div w:id="361058712">
      <w:bodyDiv w:val="1"/>
      <w:marLeft w:val="0"/>
      <w:marRight w:val="0"/>
      <w:marTop w:val="0"/>
      <w:marBottom w:val="0"/>
      <w:divBdr>
        <w:top w:val="none" w:sz="0" w:space="0" w:color="auto"/>
        <w:left w:val="none" w:sz="0" w:space="0" w:color="auto"/>
        <w:bottom w:val="none" w:sz="0" w:space="0" w:color="auto"/>
        <w:right w:val="none" w:sz="0" w:space="0" w:color="auto"/>
      </w:divBdr>
    </w:div>
    <w:div w:id="369963115">
      <w:bodyDiv w:val="1"/>
      <w:marLeft w:val="0"/>
      <w:marRight w:val="0"/>
      <w:marTop w:val="0"/>
      <w:marBottom w:val="0"/>
      <w:divBdr>
        <w:top w:val="none" w:sz="0" w:space="0" w:color="auto"/>
        <w:left w:val="none" w:sz="0" w:space="0" w:color="auto"/>
        <w:bottom w:val="none" w:sz="0" w:space="0" w:color="auto"/>
        <w:right w:val="none" w:sz="0" w:space="0" w:color="auto"/>
      </w:divBdr>
    </w:div>
    <w:div w:id="430980298">
      <w:bodyDiv w:val="1"/>
      <w:marLeft w:val="0"/>
      <w:marRight w:val="0"/>
      <w:marTop w:val="0"/>
      <w:marBottom w:val="0"/>
      <w:divBdr>
        <w:top w:val="none" w:sz="0" w:space="0" w:color="auto"/>
        <w:left w:val="none" w:sz="0" w:space="0" w:color="auto"/>
        <w:bottom w:val="none" w:sz="0" w:space="0" w:color="auto"/>
        <w:right w:val="none" w:sz="0" w:space="0" w:color="auto"/>
      </w:divBdr>
    </w:div>
    <w:div w:id="522401518">
      <w:bodyDiv w:val="1"/>
      <w:marLeft w:val="0"/>
      <w:marRight w:val="0"/>
      <w:marTop w:val="0"/>
      <w:marBottom w:val="0"/>
      <w:divBdr>
        <w:top w:val="none" w:sz="0" w:space="0" w:color="auto"/>
        <w:left w:val="none" w:sz="0" w:space="0" w:color="auto"/>
        <w:bottom w:val="none" w:sz="0" w:space="0" w:color="auto"/>
        <w:right w:val="none" w:sz="0" w:space="0" w:color="auto"/>
      </w:divBdr>
    </w:div>
    <w:div w:id="526868615">
      <w:bodyDiv w:val="1"/>
      <w:marLeft w:val="0"/>
      <w:marRight w:val="0"/>
      <w:marTop w:val="0"/>
      <w:marBottom w:val="0"/>
      <w:divBdr>
        <w:top w:val="none" w:sz="0" w:space="0" w:color="auto"/>
        <w:left w:val="none" w:sz="0" w:space="0" w:color="auto"/>
        <w:bottom w:val="none" w:sz="0" w:space="0" w:color="auto"/>
        <w:right w:val="none" w:sz="0" w:space="0" w:color="auto"/>
      </w:divBdr>
    </w:div>
    <w:div w:id="578173041">
      <w:bodyDiv w:val="1"/>
      <w:marLeft w:val="0"/>
      <w:marRight w:val="0"/>
      <w:marTop w:val="0"/>
      <w:marBottom w:val="0"/>
      <w:divBdr>
        <w:top w:val="none" w:sz="0" w:space="0" w:color="auto"/>
        <w:left w:val="none" w:sz="0" w:space="0" w:color="auto"/>
        <w:bottom w:val="none" w:sz="0" w:space="0" w:color="auto"/>
        <w:right w:val="none" w:sz="0" w:space="0" w:color="auto"/>
      </w:divBdr>
    </w:div>
    <w:div w:id="581262500">
      <w:bodyDiv w:val="1"/>
      <w:marLeft w:val="0"/>
      <w:marRight w:val="0"/>
      <w:marTop w:val="0"/>
      <w:marBottom w:val="0"/>
      <w:divBdr>
        <w:top w:val="none" w:sz="0" w:space="0" w:color="auto"/>
        <w:left w:val="none" w:sz="0" w:space="0" w:color="auto"/>
        <w:bottom w:val="none" w:sz="0" w:space="0" w:color="auto"/>
        <w:right w:val="none" w:sz="0" w:space="0" w:color="auto"/>
      </w:divBdr>
    </w:div>
    <w:div w:id="589776690">
      <w:bodyDiv w:val="1"/>
      <w:marLeft w:val="0"/>
      <w:marRight w:val="0"/>
      <w:marTop w:val="0"/>
      <w:marBottom w:val="0"/>
      <w:divBdr>
        <w:top w:val="none" w:sz="0" w:space="0" w:color="auto"/>
        <w:left w:val="none" w:sz="0" w:space="0" w:color="auto"/>
        <w:bottom w:val="none" w:sz="0" w:space="0" w:color="auto"/>
        <w:right w:val="none" w:sz="0" w:space="0" w:color="auto"/>
      </w:divBdr>
    </w:div>
    <w:div w:id="589972632">
      <w:bodyDiv w:val="1"/>
      <w:marLeft w:val="0"/>
      <w:marRight w:val="0"/>
      <w:marTop w:val="0"/>
      <w:marBottom w:val="0"/>
      <w:divBdr>
        <w:top w:val="none" w:sz="0" w:space="0" w:color="auto"/>
        <w:left w:val="none" w:sz="0" w:space="0" w:color="auto"/>
        <w:bottom w:val="none" w:sz="0" w:space="0" w:color="auto"/>
        <w:right w:val="none" w:sz="0" w:space="0" w:color="auto"/>
      </w:divBdr>
    </w:div>
    <w:div w:id="603458391">
      <w:bodyDiv w:val="1"/>
      <w:marLeft w:val="0"/>
      <w:marRight w:val="0"/>
      <w:marTop w:val="0"/>
      <w:marBottom w:val="0"/>
      <w:divBdr>
        <w:top w:val="none" w:sz="0" w:space="0" w:color="auto"/>
        <w:left w:val="none" w:sz="0" w:space="0" w:color="auto"/>
        <w:bottom w:val="none" w:sz="0" w:space="0" w:color="auto"/>
        <w:right w:val="none" w:sz="0" w:space="0" w:color="auto"/>
      </w:divBdr>
    </w:div>
    <w:div w:id="641619859">
      <w:bodyDiv w:val="1"/>
      <w:marLeft w:val="0"/>
      <w:marRight w:val="0"/>
      <w:marTop w:val="0"/>
      <w:marBottom w:val="0"/>
      <w:divBdr>
        <w:top w:val="none" w:sz="0" w:space="0" w:color="auto"/>
        <w:left w:val="none" w:sz="0" w:space="0" w:color="auto"/>
        <w:bottom w:val="none" w:sz="0" w:space="0" w:color="auto"/>
        <w:right w:val="none" w:sz="0" w:space="0" w:color="auto"/>
      </w:divBdr>
    </w:div>
    <w:div w:id="649287581">
      <w:bodyDiv w:val="1"/>
      <w:marLeft w:val="0"/>
      <w:marRight w:val="0"/>
      <w:marTop w:val="0"/>
      <w:marBottom w:val="0"/>
      <w:divBdr>
        <w:top w:val="none" w:sz="0" w:space="0" w:color="auto"/>
        <w:left w:val="none" w:sz="0" w:space="0" w:color="auto"/>
        <w:bottom w:val="none" w:sz="0" w:space="0" w:color="auto"/>
        <w:right w:val="none" w:sz="0" w:space="0" w:color="auto"/>
      </w:divBdr>
    </w:div>
    <w:div w:id="720784615">
      <w:bodyDiv w:val="1"/>
      <w:marLeft w:val="0"/>
      <w:marRight w:val="0"/>
      <w:marTop w:val="0"/>
      <w:marBottom w:val="0"/>
      <w:divBdr>
        <w:top w:val="none" w:sz="0" w:space="0" w:color="auto"/>
        <w:left w:val="none" w:sz="0" w:space="0" w:color="auto"/>
        <w:bottom w:val="none" w:sz="0" w:space="0" w:color="auto"/>
        <w:right w:val="none" w:sz="0" w:space="0" w:color="auto"/>
      </w:divBdr>
    </w:div>
    <w:div w:id="788860697">
      <w:bodyDiv w:val="1"/>
      <w:marLeft w:val="0"/>
      <w:marRight w:val="0"/>
      <w:marTop w:val="0"/>
      <w:marBottom w:val="0"/>
      <w:divBdr>
        <w:top w:val="none" w:sz="0" w:space="0" w:color="auto"/>
        <w:left w:val="none" w:sz="0" w:space="0" w:color="auto"/>
        <w:bottom w:val="none" w:sz="0" w:space="0" w:color="auto"/>
        <w:right w:val="none" w:sz="0" w:space="0" w:color="auto"/>
      </w:divBdr>
    </w:div>
    <w:div w:id="875967254">
      <w:bodyDiv w:val="1"/>
      <w:marLeft w:val="0"/>
      <w:marRight w:val="0"/>
      <w:marTop w:val="0"/>
      <w:marBottom w:val="0"/>
      <w:divBdr>
        <w:top w:val="none" w:sz="0" w:space="0" w:color="auto"/>
        <w:left w:val="none" w:sz="0" w:space="0" w:color="auto"/>
        <w:bottom w:val="none" w:sz="0" w:space="0" w:color="auto"/>
        <w:right w:val="none" w:sz="0" w:space="0" w:color="auto"/>
      </w:divBdr>
    </w:div>
    <w:div w:id="899023826">
      <w:bodyDiv w:val="1"/>
      <w:marLeft w:val="0"/>
      <w:marRight w:val="0"/>
      <w:marTop w:val="0"/>
      <w:marBottom w:val="0"/>
      <w:divBdr>
        <w:top w:val="none" w:sz="0" w:space="0" w:color="auto"/>
        <w:left w:val="none" w:sz="0" w:space="0" w:color="auto"/>
        <w:bottom w:val="none" w:sz="0" w:space="0" w:color="auto"/>
        <w:right w:val="none" w:sz="0" w:space="0" w:color="auto"/>
      </w:divBdr>
    </w:div>
    <w:div w:id="930164183">
      <w:bodyDiv w:val="1"/>
      <w:marLeft w:val="0"/>
      <w:marRight w:val="0"/>
      <w:marTop w:val="0"/>
      <w:marBottom w:val="0"/>
      <w:divBdr>
        <w:top w:val="none" w:sz="0" w:space="0" w:color="auto"/>
        <w:left w:val="none" w:sz="0" w:space="0" w:color="auto"/>
        <w:bottom w:val="none" w:sz="0" w:space="0" w:color="auto"/>
        <w:right w:val="none" w:sz="0" w:space="0" w:color="auto"/>
      </w:divBdr>
    </w:div>
    <w:div w:id="982540696">
      <w:bodyDiv w:val="1"/>
      <w:marLeft w:val="0"/>
      <w:marRight w:val="0"/>
      <w:marTop w:val="0"/>
      <w:marBottom w:val="0"/>
      <w:divBdr>
        <w:top w:val="none" w:sz="0" w:space="0" w:color="auto"/>
        <w:left w:val="none" w:sz="0" w:space="0" w:color="auto"/>
        <w:bottom w:val="none" w:sz="0" w:space="0" w:color="auto"/>
        <w:right w:val="none" w:sz="0" w:space="0" w:color="auto"/>
      </w:divBdr>
    </w:div>
    <w:div w:id="1024328080">
      <w:bodyDiv w:val="1"/>
      <w:marLeft w:val="0"/>
      <w:marRight w:val="0"/>
      <w:marTop w:val="0"/>
      <w:marBottom w:val="0"/>
      <w:divBdr>
        <w:top w:val="none" w:sz="0" w:space="0" w:color="auto"/>
        <w:left w:val="none" w:sz="0" w:space="0" w:color="auto"/>
        <w:bottom w:val="none" w:sz="0" w:space="0" w:color="auto"/>
        <w:right w:val="none" w:sz="0" w:space="0" w:color="auto"/>
      </w:divBdr>
    </w:div>
    <w:div w:id="1187518620">
      <w:bodyDiv w:val="1"/>
      <w:marLeft w:val="0"/>
      <w:marRight w:val="0"/>
      <w:marTop w:val="0"/>
      <w:marBottom w:val="0"/>
      <w:divBdr>
        <w:top w:val="none" w:sz="0" w:space="0" w:color="auto"/>
        <w:left w:val="none" w:sz="0" w:space="0" w:color="auto"/>
        <w:bottom w:val="none" w:sz="0" w:space="0" w:color="auto"/>
        <w:right w:val="none" w:sz="0" w:space="0" w:color="auto"/>
      </w:divBdr>
    </w:div>
    <w:div w:id="1191188129">
      <w:bodyDiv w:val="1"/>
      <w:marLeft w:val="0"/>
      <w:marRight w:val="0"/>
      <w:marTop w:val="0"/>
      <w:marBottom w:val="0"/>
      <w:divBdr>
        <w:top w:val="none" w:sz="0" w:space="0" w:color="auto"/>
        <w:left w:val="none" w:sz="0" w:space="0" w:color="auto"/>
        <w:bottom w:val="none" w:sz="0" w:space="0" w:color="auto"/>
        <w:right w:val="none" w:sz="0" w:space="0" w:color="auto"/>
      </w:divBdr>
    </w:div>
    <w:div w:id="1229726765">
      <w:bodyDiv w:val="1"/>
      <w:marLeft w:val="0"/>
      <w:marRight w:val="0"/>
      <w:marTop w:val="0"/>
      <w:marBottom w:val="0"/>
      <w:divBdr>
        <w:top w:val="none" w:sz="0" w:space="0" w:color="auto"/>
        <w:left w:val="none" w:sz="0" w:space="0" w:color="auto"/>
        <w:bottom w:val="none" w:sz="0" w:space="0" w:color="auto"/>
        <w:right w:val="none" w:sz="0" w:space="0" w:color="auto"/>
      </w:divBdr>
    </w:div>
    <w:div w:id="1246037629">
      <w:bodyDiv w:val="1"/>
      <w:marLeft w:val="0"/>
      <w:marRight w:val="0"/>
      <w:marTop w:val="0"/>
      <w:marBottom w:val="0"/>
      <w:divBdr>
        <w:top w:val="none" w:sz="0" w:space="0" w:color="auto"/>
        <w:left w:val="none" w:sz="0" w:space="0" w:color="auto"/>
        <w:bottom w:val="none" w:sz="0" w:space="0" w:color="auto"/>
        <w:right w:val="none" w:sz="0" w:space="0" w:color="auto"/>
      </w:divBdr>
    </w:div>
    <w:div w:id="1288122958">
      <w:bodyDiv w:val="1"/>
      <w:marLeft w:val="0"/>
      <w:marRight w:val="0"/>
      <w:marTop w:val="0"/>
      <w:marBottom w:val="0"/>
      <w:divBdr>
        <w:top w:val="none" w:sz="0" w:space="0" w:color="auto"/>
        <w:left w:val="none" w:sz="0" w:space="0" w:color="auto"/>
        <w:bottom w:val="none" w:sz="0" w:space="0" w:color="auto"/>
        <w:right w:val="none" w:sz="0" w:space="0" w:color="auto"/>
      </w:divBdr>
    </w:div>
    <w:div w:id="1298029635">
      <w:bodyDiv w:val="1"/>
      <w:marLeft w:val="0"/>
      <w:marRight w:val="0"/>
      <w:marTop w:val="0"/>
      <w:marBottom w:val="0"/>
      <w:divBdr>
        <w:top w:val="none" w:sz="0" w:space="0" w:color="auto"/>
        <w:left w:val="none" w:sz="0" w:space="0" w:color="auto"/>
        <w:bottom w:val="none" w:sz="0" w:space="0" w:color="auto"/>
        <w:right w:val="none" w:sz="0" w:space="0" w:color="auto"/>
      </w:divBdr>
    </w:div>
    <w:div w:id="1303846303">
      <w:bodyDiv w:val="1"/>
      <w:marLeft w:val="0"/>
      <w:marRight w:val="0"/>
      <w:marTop w:val="0"/>
      <w:marBottom w:val="0"/>
      <w:divBdr>
        <w:top w:val="none" w:sz="0" w:space="0" w:color="auto"/>
        <w:left w:val="none" w:sz="0" w:space="0" w:color="auto"/>
        <w:bottom w:val="none" w:sz="0" w:space="0" w:color="auto"/>
        <w:right w:val="none" w:sz="0" w:space="0" w:color="auto"/>
      </w:divBdr>
    </w:div>
    <w:div w:id="1398670092">
      <w:bodyDiv w:val="1"/>
      <w:marLeft w:val="0"/>
      <w:marRight w:val="0"/>
      <w:marTop w:val="0"/>
      <w:marBottom w:val="0"/>
      <w:divBdr>
        <w:top w:val="none" w:sz="0" w:space="0" w:color="auto"/>
        <w:left w:val="none" w:sz="0" w:space="0" w:color="auto"/>
        <w:bottom w:val="none" w:sz="0" w:space="0" w:color="auto"/>
        <w:right w:val="none" w:sz="0" w:space="0" w:color="auto"/>
      </w:divBdr>
    </w:div>
    <w:div w:id="1413888017">
      <w:bodyDiv w:val="1"/>
      <w:marLeft w:val="0"/>
      <w:marRight w:val="0"/>
      <w:marTop w:val="0"/>
      <w:marBottom w:val="0"/>
      <w:divBdr>
        <w:top w:val="none" w:sz="0" w:space="0" w:color="auto"/>
        <w:left w:val="none" w:sz="0" w:space="0" w:color="auto"/>
        <w:bottom w:val="none" w:sz="0" w:space="0" w:color="auto"/>
        <w:right w:val="none" w:sz="0" w:space="0" w:color="auto"/>
      </w:divBdr>
    </w:div>
    <w:div w:id="1490831180">
      <w:bodyDiv w:val="1"/>
      <w:marLeft w:val="0"/>
      <w:marRight w:val="0"/>
      <w:marTop w:val="0"/>
      <w:marBottom w:val="0"/>
      <w:divBdr>
        <w:top w:val="none" w:sz="0" w:space="0" w:color="auto"/>
        <w:left w:val="none" w:sz="0" w:space="0" w:color="auto"/>
        <w:bottom w:val="none" w:sz="0" w:space="0" w:color="auto"/>
        <w:right w:val="none" w:sz="0" w:space="0" w:color="auto"/>
      </w:divBdr>
    </w:div>
    <w:div w:id="1507356570">
      <w:bodyDiv w:val="1"/>
      <w:marLeft w:val="0"/>
      <w:marRight w:val="0"/>
      <w:marTop w:val="0"/>
      <w:marBottom w:val="0"/>
      <w:divBdr>
        <w:top w:val="none" w:sz="0" w:space="0" w:color="auto"/>
        <w:left w:val="none" w:sz="0" w:space="0" w:color="auto"/>
        <w:bottom w:val="none" w:sz="0" w:space="0" w:color="auto"/>
        <w:right w:val="none" w:sz="0" w:space="0" w:color="auto"/>
      </w:divBdr>
    </w:div>
    <w:div w:id="1559437658">
      <w:bodyDiv w:val="1"/>
      <w:marLeft w:val="0"/>
      <w:marRight w:val="0"/>
      <w:marTop w:val="0"/>
      <w:marBottom w:val="0"/>
      <w:divBdr>
        <w:top w:val="none" w:sz="0" w:space="0" w:color="auto"/>
        <w:left w:val="none" w:sz="0" w:space="0" w:color="auto"/>
        <w:bottom w:val="none" w:sz="0" w:space="0" w:color="auto"/>
        <w:right w:val="none" w:sz="0" w:space="0" w:color="auto"/>
      </w:divBdr>
    </w:div>
    <w:div w:id="1585603471">
      <w:bodyDiv w:val="1"/>
      <w:marLeft w:val="0"/>
      <w:marRight w:val="0"/>
      <w:marTop w:val="0"/>
      <w:marBottom w:val="0"/>
      <w:divBdr>
        <w:top w:val="none" w:sz="0" w:space="0" w:color="auto"/>
        <w:left w:val="none" w:sz="0" w:space="0" w:color="auto"/>
        <w:bottom w:val="none" w:sz="0" w:space="0" w:color="auto"/>
        <w:right w:val="none" w:sz="0" w:space="0" w:color="auto"/>
      </w:divBdr>
    </w:div>
    <w:div w:id="1648119979">
      <w:bodyDiv w:val="1"/>
      <w:marLeft w:val="0"/>
      <w:marRight w:val="0"/>
      <w:marTop w:val="0"/>
      <w:marBottom w:val="0"/>
      <w:divBdr>
        <w:top w:val="none" w:sz="0" w:space="0" w:color="auto"/>
        <w:left w:val="none" w:sz="0" w:space="0" w:color="auto"/>
        <w:bottom w:val="none" w:sz="0" w:space="0" w:color="auto"/>
        <w:right w:val="none" w:sz="0" w:space="0" w:color="auto"/>
      </w:divBdr>
    </w:div>
    <w:div w:id="1711806918">
      <w:bodyDiv w:val="1"/>
      <w:marLeft w:val="0"/>
      <w:marRight w:val="0"/>
      <w:marTop w:val="0"/>
      <w:marBottom w:val="0"/>
      <w:divBdr>
        <w:top w:val="none" w:sz="0" w:space="0" w:color="auto"/>
        <w:left w:val="none" w:sz="0" w:space="0" w:color="auto"/>
        <w:bottom w:val="none" w:sz="0" w:space="0" w:color="auto"/>
        <w:right w:val="none" w:sz="0" w:space="0" w:color="auto"/>
      </w:divBdr>
    </w:div>
    <w:div w:id="1718312716">
      <w:bodyDiv w:val="1"/>
      <w:marLeft w:val="0"/>
      <w:marRight w:val="0"/>
      <w:marTop w:val="0"/>
      <w:marBottom w:val="0"/>
      <w:divBdr>
        <w:top w:val="none" w:sz="0" w:space="0" w:color="auto"/>
        <w:left w:val="none" w:sz="0" w:space="0" w:color="auto"/>
        <w:bottom w:val="none" w:sz="0" w:space="0" w:color="auto"/>
        <w:right w:val="none" w:sz="0" w:space="0" w:color="auto"/>
      </w:divBdr>
    </w:div>
    <w:div w:id="1742017501">
      <w:bodyDiv w:val="1"/>
      <w:marLeft w:val="0"/>
      <w:marRight w:val="0"/>
      <w:marTop w:val="0"/>
      <w:marBottom w:val="0"/>
      <w:divBdr>
        <w:top w:val="none" w:sz="0" w:space="0" w:color="auto"/>
        <w:left w:val="none" w:sz="0" w:space="0" w:color="auto"/>
        <w:bottom w:val="none" w:sz="0" w:space="0" w:color="auto"/>
        <w:right w:val="none" w:sz="0" w:space="0" w:color="auto"/>
      </w:divBdr>
    </w:div>
    <w:div w:id="1765420741">
      <w:bodyDiv w:val="1"/>
      <w:marLeft w:val="0"/>
      <w:marRight w:val="0"/>
      <w:marTop w:val="0"/>
      <w:marBottom w:val="0"/>
      <w:divBdr>
        <w:top w:val="none" w:sz="0" w:space="0" w:color="auto"/>
        <w:left w:val="none" w:sz="0" w:space="0" w:color="auto"/>
        <w:bottom w:val="none" w:sz="0" w:space="0" w:color="auto"/>
        <w:right w:val="none" w:sz="0" w:space="0" w:color="auto"/>
      </w:divBdr>
    </w:div>
    <w:div w:id="1813982807">
      <w:bodyDiv w:val="1"/>
      <w:marLeft w:val="0"/>
      <w:marRight w:val="0"/>
      <w:marTop w:val="0"/>
      <w:marBottom w:val="0"/>
      <w:divBdr>
        <w:top w:val="none" w:sz="0" w:space="0" w:color="auto"/>
        <w:left w:val="none" w:sz="0" w:space="0" w:color="auto"/>
        <w:bottom w:val="none" w:sz="0" w:space="0" w:color="auto"/>
        <w:right w:val="none" w:sz="0" w:space="0" w:color="auto"/>
      </w:divBdr>
    </w:div>
    <w:div w:id="1827475620">
      <w:bodyDiv w:val="1"/>
      <w:marLeft w:val="0"/>
      <w:marRight w:val="0"/>
      <w:marTop w:val="0"/>
      <w:marBottom w:val="0"/>
      <w:divBdr>
        <w:top w:val="none" w:sz="0" w:space="0" w:color="auto"/>
        <w:left w:val="none" w:sz="0" w:space="0" w:color="auto"/>
        <w:bottom w:val="none" w:sz="0" w:space="0" w:color="auto"/>
        <w:right w:val="none" w:sz="0" w:space="0" w:color="auto"/>
      </w:divBdr>
    </w:div>
    <w:div w:id="1853259771">
      <w:bodyDiv w:val="1"/>
      <w:marLeft w:val="0"/>
      <w:marRight w:val="0"/>
      <w:marTop w:val="0"/>
      <w:marBottom w:val="0"/>
      <w:divBdr>
        <w:top w:val="none" w:sz="0" w:space="0" w:color="auto"/>
        <w:left w:val="none" w:sz="0" w:space="0" w:color="auto"/>
        <w:bottom w:val="none" w:sz="0" w:space="0" w:color="auto"/>
        <w:right w:val="none" w:sz="0" w:space="0" w:color="auto"/>
      </w:divBdr>
    </w:div>
    <w:div w:id="1886916173">
      <w:bodyDiv w:val="1"/>
      <w:marLeft w:val="0"/>
      <w:marRight w:val="0"/>
      <w:marTop w:val="0"/>
      <w:marBottom w:val="0"/>
      <w:divBdr>
        <w:top w:val="none" w:sz="0" w:space="0" w:color="auto"/>
        <w:left w:val="none" w:sz="0" w:space="0" w:color="auto"/>
        <w:bottom w:val="none" w:sz="0" w:space="0" w:color="auto"/>
        <w:right w:val="none" w:sz="0" w:space="0" w:color="auto"/>
      </w:divBdr>
    </w:div>
    <w:div w:id="1910655423">
      <w:bodyDiv w:val="1"/>
      <w:marLeft w:val="0"/>
      <w:marRight w:val="0"/>
      <w:marTop w:val="0"/>
      <w:marBottom w:val="0"/>
      <w:divBdr>
        <w:top w:val="none" w:sz="0" w:space="0" w:color="auto"/>
        <w:left w:val="none" w:sz="0" w:space="0" w:color="auto"/>
        <w:bottom w:val="none" w:sz="0" w:space="0" w:color="auto"/>
        <w:right w:val="none" w:sz="0" w:space="0" w:color="auto"/>
      </w:divBdr>
    </w:div>
    <w:div w:id="1938904439">
      <w:bodyDiv w:val="1"/>
      <w:marLeft w:val="0"/>
      <w:marRight w:val="0"/>
      <w:marTop w:val="0"/>
      <w:marBottom w:val="0"/>
      <w:divBdr>
        <w:top w:val="none" w:sz="0" w:space="0" w:color="auto"/>
        <w:left w:val="none" w:sz="0" w:space="0" w:color="auto"/>
        <w:bottom w:val="none" w:sz="0" w:space="0" w:color="auto"/>
        <w:right w:val="none" w:sz="0" w:space="0" w:color="auto"/>
      </w:divBdr>
    </w:div>
    <w:div w:id="1973243164">
      <w:bodyDiv w:val="1"/>
      <w:marLeft w:val="0"/>
      <w:marRight w:val="0"/>
      <w:marTop w:val="0"/>
      <w:marBottom w:val="0"/>
      <w:divBdr>
        <w:top w:val="none" w:sz="0" w:space="0" w:color="auto"/>
        <w:left w:val="none" w:sz="0" w:space="0" w:color="auto"/>
        <w:bottom w:val="none" w:sz="0" w:space="0" w:color="auto"/>
        <w:right w:val="none" w:sz="0" w:space="0" w:color="auto"/>
      </w:divBdr>
    </w:div>
    <w:div w:id="2015373461">
      <w:bodyDiv w:val="1"/>
      <w:marLeft w:val="0"/>
      <w:marRight w:val="0"/>
      <w:marTop w:val="0"/>
      <w:marBottom w:val="0"/>
      <w:divBdr>
        <w:top w:val="none" w:sz="0" w:space="0" w:color="auto"/>
        <w:left w:val="none" w:sz="0" w:space="0" w:color="auto"/>
        <w:bottom w:val="none" w:sz="0" w:space="0" w:color="auto"/>
        <w:right w:val="none" w:sz="0" w:space="0" w:color="auto"/>
      </w:divBdr>
    </w:div>
    <w:div w:id="2028168892">
      <w:bodyDiv w:val="1"/>
      <w:marLeft w:val="0"/>
      <w:marRight w:val="0"/>
      <w:marTop w:val="0"/>
      <w:marBottom w:val="0"/>
      <w:divBdr>
        <w:top w:val="none" w:sz="0" w:space="0" w:color="auto"/>
        <w:left w:val="none" w:sz="0" w:space="0" w:color="auto"/>
        <w:bottom w:val="none" w:sz="0" w:space="0" w:color="auto"/>
        <w:right w:val="none" w:sz="0" w:space="0" w:color="auto"/>
      </w:divBdr>
    </w:div>
    <w:div w:id="2095080524">
      <w:bodyDiv w:val="1"/>
      <w:marLeft w:val="0"/>
      <w:marRight w:val="0"/>
      <w:marTop w:val="0"/>
      <w:marBottom w:val="0"/>
      <w:divBdr>
        <w:top w:val="none" w:sz="0" w:space="0" w:color="auto"/>
        <w:left w:val="none" w:sz="0" w:space="0" w:color="auto"/>
        <w:bottom w:val="none" w:sz="0" w:space="0" w:color="auto"/>
        <w:right w:val="none" w:sz="0" w:space="0" w:color="auto"/>
      </w:divBdr>
    </w:div>
    <w:div w:id="212908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Andrushko</dc:creator>
  <cp:keywords/>
  <dc:description/>
  <cp:lastModifiedBy>Маклауд Дункан</cp:lastModifiedBy>
  <cp:revision>6</cp:revision>
  <dcterms:created xsi:type="dcterms:W3CDTF">2025-01-15T07:44:00Z</dcterms:created>
  <dcterms:modified xsi:type="dcterms:W3CDTF">2025-01-15T08:21:00Z</dcterms:modified>
</cp:coreProperties>
</file>