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4F1BD" w14:textId="77777777" w:rsidR="004376D2" w:rsidRDefault="004376D2" w:rsidP="004376D2">
      <w:pPr>
        <w:shd w:val="clear" w:color="auto" w:fill="FFFFFF"/>
        <w:jc w:val="center"/>
        <w:rPr>
          <w:b/>
          <w:bCs/>
        </w:rPr>
      </w:pPr>
      <w:r>
        <w:rPr>
          <w:b/>
          <w:bCs/>
        </w:rPr>
        <w:t>Учебная дисциплина «Инженерная геоморфология»</w:t>
      </w:r>
    </w:p>
    <w:p w14:paraId="692AE2DB" w14:textId="77777777" w:rsidR="004376D2" w:rsidRPr="007F389A" w:rsidRDefault="004376D2" w:rsidP="004376D2">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329"/>
      </w:tblGrid>
      <w:tr w:rsidR="004376D2" w:rsidRPr="0019369C" w14:paraId="5D930523" w14:textId="77777777" w:rsidTr="001320AE">
        <w:tc>
          <w:tcPr>
            <w:tcW w:w="4786" w:type="dxa"/>
            <w:shd w:val="clear" w:color="auto" w:fill="auto"/>
            <w:vAlign w:val="center"/>
          </w:tcPr>
          <w:p w14:paraId="2D4DEDDC" w14:textId="77777777" w:rsidR="004376D2" w:rsidRPr="0019369C" w:rsidRDefault="004376D2" w:rsidP="001320AE">
            <w:pPr>
              <w:rPr>
                <w:bCs/>
              </w:rPr>
            </w:pPr>
            <w:r w:rsidRPr="0019369C">
              <w:rPr>
                <w:bCs/>
              </w:rPr>
              <w:t xml:space="preserve">Место дисциплины </w:t>
            </w:r>
          </w:p>
          <w:p w14:paraId="21AAE5E5" w14:textId="77777777" w:rsidR="004376D2" w:rsidRPr="0019369C" w:rsidRDefault="004376D2" w:rsidP="001320AE">
            <w:pPr>
              <w:rPr>
                <w:bCs/>
              </w:rPr>
            </w:pPr>
            <w:r w:rsidRPr="0019369C">
              <w:rPr>
                <w:bCs/>
              </w:rPr>
              <w:t>в структурной схеме образовательной программы</w:t>
            </w:r>
          </w:p>
        </w:tc>
        <w:tc>
          <w:tcPr>
            <w:tcW w:w="6345" w:type="dxa"/>
            <w:shd w:val="clear" w:color="auto" w:fill="auto"/>
          </w:tcPr>
          <w:p w14:paraId="344234EB" w14:textId="77777777" w:rsidR="004376D2" w:rsidRPr="0019369C" w:rsidRDefault="004376D2" w:rsidP="001320AE">
            <w:pPr>
              <w:jc w:val="center"/>
              <w:rPr>
                <w:bCs/>
              </w:rPr>
            </w:pPr>
            <w:r w:rsidRPr="0019369C">
              <w:rPr>
                <w:bCs/>
              </w:rPr>
              <w:t xml:space="preserve">Образовательная программа </w:t>
            </w:r>
          </w:p>
          <w:p w14:paraId="6AF4F415" w14:textId="77777777" w:rsidR="004376D2" w:rsidRPr="0019369C" w:rsidRDefault="004376D2" w:rsidP="001320AE">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5244CC3A" w14:textId="77777777" w:rsidR="004376D2" w:rsidRDefault="004376D2" w:rsidP="001320AE">
            <w:pPr>
              <w:jc w:val="center"/>
              <w:rPr>
                <w:rStyle w:val="fontstyle01"/>
                <w:bCs/>
                <w:sz w:val="24"/>
                <w:szCs w:val="24"/>
              </w:rPr>
            </w:pPr>
            <w:r w:rsidRPr="0019369C">
              <w:rPr>
                <w:bCs/>
              </w:rPr>
              <w:t>Специальност</w:t>
            </w:r>
            <w:r>
              <w:rPr>
                <w:bCs/>
              </w:rPr>
              <w:t>и</w:t>
            </w:r>
            <w:r w:rsidRPr="0019369C">
              <w:rPr>
                <w:bCs/>
              </w:rPr>
              <w:t xml:space="preserve">: </w:t>
            </w:r>
            <w:r>
              <w:rPr>
                <w:rStyle w:val="fontstyle01"/>
                <w:bCs/>
                <w:sz w:val="24"/>
                <w:szCs w:val="24"/>
              </w:rPr>
              <w:t>1-31 02 01</w:t>
            </w:r>
            <w:r w:rsidRPr="00E803A6">
              <w:rPr>
                <w:rStyle w:val="fontstyle01"/>
                <w:bCs/>
                <w:sz w:val="24"/>
                <w:szCs w:val="24"/>
              </w:rPr>
              <w:t xml:space="preserve"> «География</w:t>
            </w:r>
            <w:r>
              <w:rPr>
                <w:rStyle w:val="fontstyle01"/>
                <w:bCs/>
                <w:sz w:val="24"/>
                <w:szCs w:val="24"/>
              </w:rPr>
              <w:t xml:space="preserve"> (научно-педагогическая деятельность)</w:t>
            </w:r>
            <w:r w:rsidRPr="00E803A6">
              <w:rPr>
                <w:rStyle w:val="fontstyle01"/>
                <w:bCs/>
                <w:sz w:val="24"/>
                <w:szCs w:val="24"/>
              </w:rPr>
              <w:t>»</w:t>
            </w:r>
            <w:r>
              <w:rPr>
                <w:rStyle w:val="fontstyle01"/>
                <w:bCs/>
                <w:sz w:val="24"/>
                <w:szCs w:val="24"/>
              </w:rPr>
              <w:t xml:space="preserve">, </w:t>
            </w:r>
          </w:p>
          <w:p w14:paraId="345BBDFD" w14:textId="77777777" w:rsidR="004376D2" w:rsidRDefault="004376D2" w:rsidP="001320AE">
            <w:pPr>
              <w:jc w:val="center"/>
              <w:rPr>
                <w:bCs/>
              </w:rPr>
            </w:pPr>
            <w:r>
              <w:rPr>
                <w:bCs/>
              </w:rPr>
              <w:t>Эволюция ландшафтов.</w:t>
            </w:r>
          </w:p>
          <w:p w14:paraId="3E94627C" w14:textId="77777777" w:rsidR="004376D2" w:rsidRPr="0019369C" w:rsidRDefault="004376D2" w:rsidP="001320AE">
            <w:pPr>
              <w:jc w:val="center"/>
              <w:rPr>
                <w:bCs/>
              </w:rPr>
            </w:pPr>
            <w:r>
              <w:rPr>
                <w:bCs/>
              </w:rPr>
              <w:t xml:space="preserve"> Компонент учреждения высшего образования </w:t>
            </w:r>
          </w:p>
        </w:tc>
      </w:tr>
      <w:tr w:rsidR="004376D2" w14:paraId="386AB472" w14:textId="77777777" w:rsidTr="001320AE">
        <w:tc>
          <w:tcPr>
            <w:tcW w:w="4786" w:type="dxa"/>
            <w:shd w:val="clear" w:color="auto" w:fill="auto"/>
            <w:vAlign w:val="center"/>
          </w:tcPr>
          <w:p w14:paraId="6C39049A" w14:textId="77777777" w:rsidR="004376D2" w:rsidRPr="0019369C" w:rsidRDefault="004376D2" w:rsidP="001320AE">
            <w:pPr>
              <w:rPr>
                <w:b/>
              </w:rPr>
            </w:pPr>
            <w:r w:rsidRPr="0019369C">
              <w:rPr>
                <w:b/>
              </w:rPr>
              <w:t>Краткое содержание</w:t>
            </w:r>
          </w:p>
          <w:p w14:paraId="62726F92" w14:textId="77777777" w:rsidR="004376D2" w:rsidRPr="0019369C" w:rsidRDefault="004376D2" w:rsidP="001320AE">
            <w:pPr>
              <w:rPr>
                <w:b/>
              </w:rPr>
            </w:pPr>
          </w:p>
        </w:tc>
        <w:tc>
          <w:tcPr>
            <w:tcW w:w="6345" w:type="dxa"/>
            <w:shd w:val="clear" w:color="auto" w:fill="auto"/>
          </w:tcPr>
          <w:p w14:paraId="5B2F15F8" w14:textId="77777777" w:rsidR="004376D2" w:rsidRPr="00460E1A" w:rsidRDefault="004376D2" w:rsidP="001320AE">
            <w:pPr>
              <w:pStyle w:val="a5"/>
              <w:jc w:val="both"/>
              <w:rPr>
                <w:spacing w:val="-2"/>
                <w:szCs w:val="28"/>
              </w:rPr>
            </w:pPr>
            <w:r>
              <w:rPr>
                <w:spacing w:val="-2"/>
                <w:szCs w:val="28"/>
              </w:rPr>
              <w:t xml:space="preserve">Представления о </w:t>
            </w:r>
            <w:r w:rsidRPr="00DD6CFA">
              <w:rPr>
                <w:szCs w:val="28"/>
              </w:rPr>
              <w:t>морфометрическом анализ</w:t>
            </w:r>
            <w:r>
              <w:rPr>
                <w:szCs w:val="28"/>
              </w:rPr>
              <w:t>е</w:t>
            </w:r>
            <w:r w:rsidRPr="00DD6CFA">
              <w:rPr>
                <w:szCs w:val="28"/>
              </w:rPr>
              <w:t xml:space="preserve"> рельефа и его роли </w:t>
            </w:r>
            <w:r w:rsidRPr="00DD6CFA">
              <w:rPr>
                <w:rFonts w:eastAsiaTheme="minorHAnsi"/>
                <w:szCs w:val="28"/>
                <w:lang w:eastAsia="en-US"/>
              </w:rPr>
              <w:t>в инженерно-геоморфологических исследованиях</w:t>
            </w:r>
            <w:r w:rsidRPr="00744242">
              <w:rPr>
                <w:spacing w:val="-2"/>
                <w:szCs w:val="28"/>
              </w:rPr>
              <w:t>.</w:t>
            </w:r>
            <w:r>
              <w:rPr>
                <w:spacing w:val="-2"/>
                <w:szCs w:val="28"/>
              </w:rPr>
              <w:t xml:space="preserve"> Основные сведения о морфометрическом анализе, его связи </w:t>
            </w:r>
            <w:r w:rsidRPr="002D7C54">
              <w:rPr>
                <w:spacing w:val="-2"/>
                <w:szCs w:val="28"/>
              </w:rPr>
              <w:t>с картографи</w:t>
            </w:r>
            <w:r>
              <w:rPr>
                <w:spacing w:val="-2"/>
                <w:szCs w:val="28"/>
              </w:rPr>
              <w:t>е</w:t>
            </w:r>
            <w:r w:rsidRPr="002D7C54">
              <w:rPr>
                <w:spacing w:val="-2"/>
                <w:szCs w:val="28"/>
              </w:rPr>
              <w:t xml:space="preserve">й, </w:t>
            </w:r>
            <w:r>
              <w:rPr>
                <w:spacing w:val="-2"/>
                <w:szCs w:val="28"/>
              </w:rPr>
              <w:t>о</w:t>
            </w:r>
            <w:r w:rsidRPr="002D7C54">
              <w:rPr>
                <w:spacing w:val="-2"/>
                <w:szCs w:val="28"/>
              </w:rPr>
              <w:t>сновные черты теории морфометрии, цели и</w:t>
            </w:r>
            <w:r w:rsidRPr="00744242">
              <w:rPr>
                <w:spacing w:val="-2"/>
                <w:szCs w:val="28"/>
              </w:rPr>
              <w:t xml:space="preserve"> </w:t>
            </w:r>
            <w:r w:rsidRPr="002D7C54">
              <w:rPr>
                <w:spacing w:val="-2"/>
                <w:szCs w:val="28"/>
              </w:rPr>
              <w:t>задачи, решаемые при морфометрических исследованиях</w:t>
            </w:r>
            <w:r>
              <w:rPr>
                <w:spacing w:val="-2"/>
                <w:szCs w:val="28"/>
              </w:rPr>
              <w:t xml:space="preserve">, а также </w:t>
            </w:r>
            <w:r w:rsidRPr="000C5D19">
              <w:rPr>
                <w:spacing w:val="-2"/>
                <w:szCs w:val="28"/>
              </w:rPr>
              <w:t>оценка исходных материалов и выбор стратегии проведения данных исследований</w:t>
            </w:r>
            <w:r w:rsidRPr="002D7C54">
              <w:rPr>
                <w:spacing w:val="-2"/>
                <w:szCs w:val="28"/>
              </w:rPr>
              <w:t>.</w:t>
            </w:r>
            <w:r w:rsidRPr="00744242">
              <w:rPr>
                <w:spacing w:val="-2"/>
                <w:szCs w:val="28"/>
              </w:rPr>
              <w:t xml:space="preserve"> </w:t>
            </w:r>
            <w:proofErr w:type="spellStart"/>
            <w:r>
              <w:rPr>
                <w:szCs w:val="28"/>
              </w:rPr>
              <w:t>М</w:t>
            </w:r>
            <w:r w:rsidRPr="002E5116">
              <w:rPr>
                <w:szCs w:val="28"/>
              </w:rPr>
              <w:t>орфолитологическ</w:t>
            </w:r>
            <w:r>
              <w:rPr>
                <w:szCs w:val="28"/>
              </w:rPr>
              <w:t>ий</w:t>
            </w:r>
            <w:proofErr w:type="spellEnd"/>
            <w:r w:rsidRPr="002E5116">
              <w:rPr>
                <w:szCs w:val="28"/>
              </w:rPr>
              <w:t xml:space="preserve"> анализ рельефа </w:t>
            </w:r>
            <w:r w:rsidRPr="002E5116">
              <w:rPr>
                <w:rFonts w:eastAsiaTheme="minorHAnsi"/>
                <w:szCs w:val="28"/>
                <w:lang w:eastAsia="en-US"/>
              </w:rPr>
              <w:t xml:space="preserve">в инженерно-геоморфологических исследованиях. </w:t>
            </w:r>
            <w:r>
              <w:rPr>
                <w:rFonts w:eastAsiaTheme="minorHAnsi"/>
                <w:szCs w:val="28"/>
                <w:lang w:eastAsia="en-US"/>
              </w:rPr>
              <w:t>С</w:t>
            </w:r>
            <w:r w:rsidRPr="002E5116">
              <w:rPr>
                <w:rFonts w:eastAsiaTheme="minorHAnsi"/>
                <w:szCs w:val="28"/>
                <w:lang w:eastAsia="en-US"/>
              </w:rPr>
              <w:t>ведения о составе и свойствах горных пород, слагающих рельеф, а также роль рельефа в образовании рыхлых осадочных отложений и формировании их свойств.</w:t>
            </w:r>
            <w:r>
              <w:rPr>
                <w:rFonts w:eastAsiaTheme="minorHAnsi"/>
                <w:szCs w:val="28"/>
                <w:lang w:eastAsia="en-US"/>
              </w:rPr>
              <w:t xml:space="preserve"> </w:t>
            </w:r>
            <w:r>
              <w:rPr>
                <w:spacing w:val="-2"/>
                <w:szCs w:val="28"/>
              </w:rPr>
              <w:t>О</w:t>
            </w:r>
            <w:r w:rsidRPr="00744242">
              <w:rPr>
                <w:spacing w:val="-2"/>
                <w:szCs w:val="28"/>
              </w:rPr>
              <w:t>св</w:t>
            </w:r>
            <w:r>
              <w:rPr>
                <w:spacing w:val="-2"/>
                <w:szCs w:val="28"/>
              </w:rPr>
              <w:t>е</w:t>
            </w:r>
            <w:r w:rsidRPr="00744242">
              <w:rPr>
                <w:spacing w:val="-2"/>
                <w:szCs w:val="28"/>
              </w:rPr>
              <w:t>щен</w:t>
            </w:r>
            <w:r>
              <w:rPr>
                <w:spacing w:val="-2"/>
                <w:szCs w:val="28"/>
              </w:rPr>
              <w:t>ы</w:t>
            </w:r>
            <w:r w:rsidRPr="00744242">
              <w:rPr>
                <w:spacing w:val="-2"/>
                <w:szCs w:val="28"/>
              </w:rPr>
              <w:t xml:space="preserve"> </w:t>
            </w:r>
            <w:r>
              <w:rPr>
                <w:spacing w:val="-2"/>
                <w:szCs w:val="28"/>
              </w:rPr>
              <w:t>в</w:t>
            </w:r>
            <w:r w:rsidRPr="002E5116">
              <w:rPr>
                <w:spacing w:val="-2"/>
                <w:szCs w:val="28"/>
              </w:rPr>
              <w:t>опросы, связанные с оценкой динамики рельефа в инженерно-геоморфологиче</w:t>
            </w:r>
            <w:r>
              <w:rPr>
                <w:spacing w:val="-2"/>
                <w:szCs w:val="28"/>
              </w:rPr>
              <w:t>с</w:t>
            </w:r>
            <w:r w:rsidRPr="002E5116">
              <w:rPr>
                <w:spacing w:val="-2"/>
                <w:szCs w:val="28"/>
              </w:rPr>
              <w:t>ких целях</w:t>
            </w:r>
            <w:r>
              <w:rPr>
                <w:spacing w:val="-2"/>
                <w:szCs w:val="28"/>
              </w:rPr>
              <w:t xml:space="preserve">. </w:t>
            </w:r>
            <w:r w:rsidRPr="002E5116">
              <w:rPr>
                <w:spacing w:val="-2"/>
                <w:szCs w:val="28"/>
              </w:rPr>
              <w:t xml:space="preserve">Особенностью </w:t>
            </w:r>
            <w:r>
              <w:rPr>
                <w:spacing w:val="-2"/>
                <w:szCs w:val="28"/>
              </w:rPr>
              <w:t>излагаемого здесь материала является</w:t>
            </w:r>
            <w:r w:rsidRPr="002E5116">
              <w:rPr>
                <w:spacing w:val="-2"/>
                <w:szCs w:val="28"/>
              </w:rPr>
              <w:t xml:space="preserve"> то, что описание</w:t>
            </w:r>
            <w:r>
              <w:rPr>
                <w:spacing w:val="-2"/>
                <w:szCs w:val="28"/>
              </w:rPr>
              <w:t xml:space="preserve"> ре</w:t>
            </w:r>
            <w:r w:rsidRPr="002E5116">
              <w:rPr>
                <w:spacing w:val="-2"/>
                <w:szCs w:val="28"/>
              </w:rPr>
              <w:t>льефообразующих процессов дается с позиций инженерной</w:t>
            </w:r>
            <w:r>
              <w:rPr>
                <w:spacing w:val="-2"/>
                <w:szCs w:val="28"/>
              </w:rPr>
              <w:t xml:space="preserve"> </w:t>
            </w:r>
            <w:r w:rsidRPr="002E5116">
              <w:rPr>
                <w:spacing w:val="-2"/>
                <w:szCs w:val="28"/>
              </w:rPr>
              <w:t>оценки. При этом выбраны те из процессов, анализ которых необходим для инженерно-ге</w:t>
            </w:r>
            <w:r>
              <w:rPr>
                <w:spacing w:val="-2"/>
                <w:szCs w:val="28"/>
              </w:rPr>
              <w:t>о</w:t>
            </w:r>
            <w:r w:rsidRPr="002E5116">
              <w:rPr>
                <w:spacing w:val="-2"/>
                <w:szCs w:val="28"/>
              </w:rPr>
              <w:t>морфологиче</w:t>
            </w:r>
            <w:r>
              <w:rPr>
                <w:spacing w:val="-2"/>
                <w:szCs w:val="28"/>
              </w:rPr>
              <w:t>с</w:t>
            </w:r>
            <w:r w:rsidRPr="002E5116">
              <w:rPr>
                <w:spacing w:val="-2"/>
                <w:szCs w:val="28"/>
              </w:rPr>
              <w:t>кого заключения о возможности или невозможности строительства.</w:t>
            </w:r>
          </w:p>
        </w:tc>
      </w:tr>
      <w:tr w:rsidR="004376D2" w14:paraId="10CF063E" w14:textId="77777777" w:rsidTr="001320AE">
        <w:tc>
          <w:tcPr>
            <w:tcW w:w="4786" w:type="dxa"/>
            <w:shd w:val="clear" w:color="auto" w:fill="auto"/>
            <w:vAlign w:val="center"/>
          </w:tcPr>
          <w:p w14:paraId="70993BB9" w14:textId="77777777" w:rsidR="004376D2" w:rsidRPr="0019369C" w:rsidRDefault="004376D2" w:rsidP="001320AE">
            <w:pPr>
              <w:rPr>
                <w:b/>
              </w:rPr>
            </w:pPr>
            <w:r w:rsidRPr="0019369C">
              <w:rPr>
                <w:b/>
              </w:rPr>
              <w:t>Формируемые компетенции, результаты обучения</w:t>
            </w:r>
          </w:p>
        </w:tc>
        <w:tc>
          <w:tcPr>
            <w:tcW w:w="6345" w:type="dxa"/>
            <w:shd w:val="clear" w:color="auto" w:fill="auto"/>
          </w:tcPr>
          <w:p w14:paraId="41951EE5" w14:textId="77777777" w:rsidR="004376D2" w:rsidRPr="00460E1A" w:rsidRDefault="004376D2" w:rsidP="001320AE">
            <w:pPr>
              <w:jc w:val="both"/>
            </w:pPr>
            <w:r w:rsidRPr="00460E1A">
              <w:t>Анализировать особенности протекания геохимических и геофизических процессов в ландшафтах для целей тематического картографирования территориальных комплексов и антропогенного влияния на преобразование рельефа, развития современных геоморфологических процессов</w:t>
            </w:r>
            <w:r>
              <w:t>.</w:t>
            </w:r>
          </w:p>
        </w:tc>
      </w:tr>
      <w:tr w:rsidR="004376D2" w14:paraId="7E31B3A1" w14:textId="77777777" w:rsidTr="001320AE">
        <w:tc>
          <w:tcPr>
            <w:tcW w:w="4786" w:type="dxa"/>
            <w:shd w:val="clear" w:color="auto" w:fill="auto"/>
            <w:vAlign w:val="center"/>
          </w:tcPr>
          <w:p w14:paraId="712F4433" w14:textId="77777777" w:rsidR="004376D2" w:rsidRPr="0019369C" w:rsidRDefault="004376D2" w:rsidP="001320AE">
            <w:pPr>
              <w:rPr>
                <w:b/>
              </w:rPr>
            </w:pPr>
            <w:proofErr w:type="spellStart"/>
            <w:r w:rsidRPr="0019369C">
              <w:rPr>
                <w:b/>
              </w:rPr>
              <w:t>Пререквизиты</w:t>
            </w:r>
            <w:proofErr w:type="spellEnd"/>
          </w:p>
        </w:tc>
        <w:tc>
          <w:tcPr>
            <w:tcW w:w="6345" w:type="dxa"/>
            <w:shd w:val="clear" w:color="auto" w:fill="auto"/>
          </w:tcPr>
          <w:p w14:paraId="3D5843E6" w14:textId="77777777" w:rsidR="004376D2" w:rsidRDefault="004376D2" w:rsidP="001320AE">
            <w:pPr>
              <w:jc w:val="both"/>
            </w:pPr>
            <w:r>
              <w:t>Геоморфология; Метеорология и климатология; Биогеография; Общее землеведение; Гидрология</w:t>
            </w:r>
          </w:p>
        </w:tc>
      </w:tr>
      <w:tr w:rsidR="004376D2" w14:paraId="0EAA6BFE" w14:textId="77777777" w:rsidTr="001320AE">
        <w:tc>
          <w:tcPr>
            <w:tcW w:w="4786" w:type="dxa"/>
            <w:shd w:val="clear" w:color="auto" w:fill="auto"/>
            <w:vAlign w:val="center"/>
          </w:tcPr>
          <w:p w14:paraId="53C528F7" w14:textId="77777777" w:rsidR="004376D2" w:rsidRPr="0019369C" w:rsidRDefault="004376D2" w:rsidP="001320AE">
            <w:pPr>
              <w:rPr>
                <w:b/>
              </w:rPr>
            </w:pPr>
            <w:r w:rsidRPr="0019369C">
              <w:rPr>
                <w:b/>
              </w:rPr>
              <w:t>Трудоемкость</w:t>
            </w:r>
          </w:p>
        </w:tc>
        <w:tc>
          <w:tcPr>
            <w:tcW w:w="6345" w:type="dxa"/>
            <w:shd w:val="clear" w:color="auto" w:fill="auto"/>
          </w:tcPr>
          <w:p w14:paraId="4DC160C6" w14:textId="77777777" w:rsidR="004376D2" w:rsidRDefault="004376D2" w:rsidP="001320AE">
            <w:pPr>
              <w:jc w:val="both"/>
            </w:pPr>
            <w:r>
              <w:t>3 зачетные единицы</w:t>
            </w:r>
            <w:r w:rsidRPr="00777420">
              <w:t>,</w:t>
            </w:r>
            <w:r>
              <w:t xml:space="preserve"> 102 академических часов, из них: 48 аудиторных: 14 ч лекций и 34 ч лабораторных.</w:t>
            </w:r>
          </w:p>
        </w:tc>
      </w:tr>
      <w:tr w:rsidR="004376D2" w14:paraId="6E202146" w14:textId="77777777" w:rsidTr="001320AE">
        <w:tc>
          <w:tcPr>
            <w:tcW w:w="4786" w:type="dxa"/>
            <w:shd w:val="clear" w:color="auto" w:fill="auto"/>
            <w:vAlign w:val="center"/>
          </w:tcPr>
          <w:p w14:paraId="3AFD9D81" w14:textId="77777777" w:rsidR="004376D2" w:rsidRPr="0019369C" w:rsidRDefault="004376D2" w:rsidP="001320AE">
            <w:pPr>
              <w:rPr>
                <w:b/>
              </w:rPr>
            </w:pPr>
            <w:r w:rsidRPr="0019369C">
              <w:rPr>
                <w:b/>
              </w:rPr>
              <w:t>Семестр(ы), требования и формы текущей и промежуточной аттестации</w:t>
            </w:r>
          </w:p>
        </w:tc>
        <w:tc>
          <w:tcPr>
            <w:tcW w:w="6345" w:type="dxa"/>
            <w:shd w:val="clear" w:color="auto" w:fill="auto"/>
            <w:vAlign w:val="center"/>
          </w:tcPr>
          <w:p w14:paraId="2E903A7A" w14:textId="77777777" w:rsidR="004376D2" w:rsidRDefault="004376D2" w:rsidP="001320AE">
            <w:r>
              <w:t>3-й семестр, контрольная работа, лабораторные работы, минимум, зачет.</w:t>
            </w:r>
          </w:p>
        </w:tc>
      </w:tr>
    </w:tbl>
    <w:p w14:paraId="61A97B28" w14:textId="77777777" w:rsidR="004376D2" w:rsidRPr="002B1EDB" w:rsidRDefault="004376D2" w:rsidP="004376D2">
      <w:pPr>
        <w:pStyle w:val="a3"/>
        <w:tabs>
          <w:tab w:val="left" w:pos="567"/>
        </w:tabs>
        <w:spacing w:line="240" w:lineRule="auto"/>
        <w:ind w:firstLine="709"/>
      </w:pPr>
    </w:p>
    <w:p w14:paraId="4BDB8500" w14:textId="5040150B" w:rsidR="00F1790B" w:rsidRDefault="00F1790B"/>
    <w:p w14:paraId="457435F7" w14:textId="16471EF2" w:rsidR="004376D2" w:rsidRDefault="004376D2"/>
    <w:p w14:paraId="417AF811" w14:textId="258B68F6" w:rsidR="004376D2" w:rsidRDefault="004376D2"/>
    <w:p w14:paraId="209AB5F0" w14:textId="77777777" w:rsidR="004376D2" w:rsidRDefault="004376D2" w:rsidP="004376D2">
      <w:pPr>
        <w:shd w:val="clear" w:color="auto" w:fill="FFFFFF"/>
        <w:jc w:val="center"/>
        <w:rPr>
          <w:b/>
          <w:bCs/>
        </w:rPr>
      </w:pPr>
      <w:proofErr w:type="spellStart"/>
      <w:r w:rsidRPr="007A21A4">
        <w:rPr>
          <w:b/>
          <w:bCs/>
        </w:rPr>
        <w:lastRenderedPageBreak/>
        <w:t>Academic</w:t>
      </w:r>
      <w:proofErr w:type="spellEnd"/>
      <w:r w:rsidRPr="007A21A4">
        <w:rPr>
          <w:b/>
          <w:bCs/>
        </w:rPr>
        <w:t xml:space="preserve"> </w:t>
      </w:r>
      <w:proofErr w:type="spellStart"/>
      <w:r w:rsidRPr="007A21A4">
        <w:rPr>
          <w:b/>
          <w:bCs/>
        </w:rPr>
        <w:t>discipline</w:t>
      </w:r>
      <w:proofErr w:type="spellEnd"/>
      <w:r w:rsidRPr="007A21A4">
        <w:rPr>
          <w:b/>
          <w:bCs/>
        </w:rPr>
        <w:t xml:space="preserve"> </w:t>
      </w:r>
      <w:r>
        <w:rPr>
          <w:b/>
          <w:bCs/>
        </w:rPr>
        <w:t>«</w:t>
      </w:r>
      <w:proofErr w:type="spellStart"/>
      <w:r w:rsidRPr="007A21A4">
        <w:rPr>
          <w:b/>
          <w:bCs/>
        </w:rPr>
        <w:t>Engineering</w:t>
      </w:r>
      <w:proofErr w:type="spellEnd"/>
      <w:r w:rsidRPr="007A21A4">
        <w:rPr>
          <w:b/>
          <w:bCs/>
        </w:rPr>
        <w:t xml:space="preserve"> </w:t>
      </w:r>
      <w:proofErr w:type="spellStart"/>
      <w:r w:rsidRPr="007A21A4">
        <w:rPr>
          <w:b/>
          <w:bCs/>
        </w:rPr>
        <w:t>Geomorphology</w:t>
      </w:r>
      <w:proofErr w:type="spellEnd"/>
      <w:r>
        <w:rPr>
          <w:b/>
          <w:bCs/>
        </w:rPr>
        <w:t>»</w:t>
      </w:r>
    </w:p>
    <w:p w14:paraId="6A427015" w14:textId="77777777" w:rsidR="004376D2" w:rsidRPr="007F389A" w:rsidRDefault="004376D2" w:rsidP="004376D2">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5279"/>
      </w:tblGrid>
      <w:tr w:rsidR="004376D2" w:rsidRPr="00AC6136" w14:paraId="6E2AE068" w14:textId="77777777" w:rsidTr="001320AE">
        <w:tc>
          <w:tcPr>
            <w:tcW w:w="4164" w:type="dxa"/>
            <w:shd w:val="clear" w:color="auto" w:fill="auto"/>
            <w:vAlign w:val="center"/>
          </w:tcPr>
          <w:p w14:paraId="11D2C2CD" w14:textId="77777777" w:rsidR="004376D2" w:rsidRPr="007F3B55" w:rsidRDefault="004376D2" w:rsidP="001320AE">
            <w:pPr>
              <w:rPr>
                <w:bCs/>
                <w:lang w:val="en-US"/>
              </w:rPr>
            </w:pPr>
            <w:r w:rsidRPr="007F3B55">
              <w:rPr>
                <w:bCs/>
                <w:lang w:val="en-US"/>
              </w:rPr>
              <w:t>Place of discipline</w:t>
            </w:r>
          </w:p>
          <w:p w14:paraId="5D87FEE6" w14:textId="77777777" w:rsidR="004376D2" w:rsidRPr="008B4056" w:rsidRDefault="004376D2" w:rsidP="001320AE">
            <w:pPr>
              <w:rPr>
                <w:bCs/>
                <w:lang w:val="en-US"/>
              </w:rPr>
            </w:pPr>
            <w:r w:rsidRPr="00817494">
              <w:rPr>
                <w:bCs/>
                <w:lang w:val="en-US"/>
              </w:rPr>
              <w:t>in the structural diagram of the educational program</w:t>
            </w:r>
          </w:p>
        </w:tc>
        <w:tc>
          <w:tcPr>
            <w:tcW w:w="5407" w:type="dxa"/>
            <w:shd w:val="clear" w:color="auto" w:fill="auto"/>
          </w:tcPr>
          <w:p w14:paraId="454AA1E2" w14:textId="77777777" w:rsidR="004376D2" w:rsidRPr="007A21A4" w:rsidRDefault="004376D2" w:rsidP="001320AE">
            <w:pPr>
              <w:jc w:val="center"/>
              <w:rPr>
                <w:bCs/>
                <w:lang w:val="en-US"/>
              </w:rPr>
            </w:pPr>
            <w:r w:rsidRPr="007A21A4">
              <w:rPr>
                <w:bCs/>
                <w:lang w:val="en-US"/>
              </w:rPr>
              <w:t>Educational program</w:t>
            </w:r>
          </w:p>
          <w:p w14:paraId="5B313D42" w14:textId="77777777" w:rsidR="004376D2" w:rsidRPr="007A21A4" w:rsidRDefault="004376D2" w:rsidP="001320AE">
            <w:pPr>
              <w:jc w:val="center"/>
              <w:rPr>
                <w:bCs/>
                <w:lang w:val="en-US"/>
              </w:rPr>
            </w:pPr>
            <w:r w:rsidRPr="007A21A4">
              <w:rPr>
                <w:bCs/>
                <w:lang w:val="en-US"/>
              </w:rPr>
              <w:t>(I stage of higher education)</w:t>
            </w:r>
          </w:p>
          <w:p w14:paraId="0B07E4DF" w14:textId="77777777" w:rsidR="004376D2" w:rsidRPr="007A21A4" w:rsidRDefault="004376D2" w:rsidP="001320AE">
            <w:pPr>
              <w:jc w:val="center"/>
              <w:rPr>
                <w:bCs/>
                <w:lang w:val="en-US"/>
              </w:rPr>
            </w:pPr>
            <w:r w:rsidRPr="007A21A4">
              <w:rPr>
                <w:bCs/>
                <w:lang w:val="en-US"/>
              </w:rPr>
              <w:t xml:space="preserve">Specialties: 1-31 02 01 «Geography (scientific and pedagogical </w:t>
            </w:r>
            <w:proofErr w:type="gramStart"/>
            <w:r w:rsidRPr="007A21A4">
              <w:rPr>
                <w:bCs/>
                <w:lang w:val="en-US"/>
              </w:rPr>
              <w:t>activity)»</w:t>
            </w:r>
            <w:proofErr w:type="gramEnd"/>
            <w:r w:rsidRPr="007A21A4">
              <w:rPr>
                <w:bCs/>
                <w:lang w:val="en-US"/>
              </w:rPr>
              <w:t>,</w:t>
            </w:r>
          </w:p>
          <w:p w14:paraId="48E3F4F6" w14:textId="77777777" w:rsidR="004376D2" w:rsidRPr="007A21A4" w:rsidRDefault="004376D2" w:rsidP="001320AE">
            <w:pPr>
              <w:jc w:val="center"/>
              <w:rPr>
                <w:bCs/>
                <w:lang w:val="en-US"/>
              </w:rPr>
            </w:pPr>
            <w:r w:rsidRPr="007A21A4">
              <w:rPr>
                <w:bCs/>
                <w:lang w:val="en-US"/>
              </w:rPr>
              <w:t>Evolution of landscapes.</w:t>
            </w:r>
          </w:p>
          <w:p w14:paraId="6C3952D0" w14:textId="77777777" w:rsidR="004376D2" w:rsidRPr="0052443D" w:rsidRDefault="004376D2" w:rsidP="001320AE">
            <w:pPr>
              <w:jc w:val="center"/>
              <w:rPr>
                <w:bCs/>
                <w:lang w:val="en-US"/>
              </w:rPr>
            </w:pPr>
            <w:r w:rsidRPr="007A21A4">
              <w:rPr>
                <w:bCs/>
                <w:lang w:val="en-US"/>
              </w:rPr>
              <w:t>Component of the institution of higher education</w:t>
            </w:r>
            <w:r w:rsidRPr="0052443D">
              <w:rPr>
                <w:bCs/>
                <w:lang w:val="en-US"/>
              </w:rPr>
              <w:t>.</w:t>
            </w:r>
          </w:p>
        </w:tc>
      </w:tr>
      <w:tr w:rsidR="004376D2" w:rsidRPr="00AC6136" w14:paraId="7E2B925D" w14:textId="77777777" w:rsidTr="001320AE">
        <w:tc>
          <w:tcPr>
            <w:tcW w:w="4164" w:type="dxa"/>
            <w:shd w:val="clear" w:color="auto" w:fill="auto"/>
            <w:vAlign w:val="center"/>
          </w:tcPr>
          <w:p w14:paraId="7DEFF6E1" w14:textId="77777777" w:rsidR="004376D2" w:rsidRPr="0019369C" w:rsidRDefault="004376D2" w:rsidP="001320AE">
            <w:pPr>
              <w:rPr>
                <w:b/>
              </w:rPr>
            </w:pPr>
            <w:proofErr w:type="spellStart"/>
            <w:r w:rsidRPr="00817494">
              <w:rPr>
                <w:b/>
              </w:rPr>
              <w:t>Summary</w:t>
            </w:r>
            <w:proofErr w:type="spellEnd"/>
            <w:r w:rsidRPr="0019369C">
              <w:rPr>
                <w:b/>
              </w:rPr>
              <w:t xml:space="preserve"> </w:t>
            </w:r>
          </w:p>
        </w:tc>
        <w:tc>
          <w:tcPr>
            <w:tcW w:w="5407" w:type="dxa"/>
            <w:shd w:val="clear" w:color="auto" w:fill="auto"/>
          </w:tcPr>
          <w:p w14:paraId="79DF14BD" w14:textId="77777777" w:rsidR="004376D2" w:rsidRPr="008B4056" w:rsidRDefault="004376D2" w:rsidP="001320AE">
            <w:pPr>
              <w:jc w:val="both"/>
              <w:rPr>
                <w:lang w:val="en-US"/>
              </w:rPr>
            </w:pPr>
            <w:r w:rsidRPr="007A21A4">
              <w:rPr>
                <w:lang w:val="en-US"/>
              </w:rPr>
              <w:t xml:space="preserve">Concepts of morphometric analysis of relief and its role in engineering and geomorphological studies. Basic information on morphometric analysis, its relationship with cartography, main features of the theory of morphometry, goals and objectives solved in morphometric studies, as well as assessment of source materials and choice of strategy for conducting these studies. </w:t>
            </w:r>
            <w:proofErr w:type="spellStart"/>
            <w:r w:rsidRPr="007A21A4">
              <w:rPr>
                <w:lang w:val="en-US"/>
              </w:rPr>
              <w:t>Morpholithological</w:t>
            </w:r>
            <w:proofErr w:type="spellEnd"/>
            <w:r w:rsidRPr="007A21A4">
              <w:rPr>
                <w:lang w:val="en-US"/>
              </w:rPr>
              <w:t xml:space="preserve"> analysis of relief in engineering and geomorphological studies. Information on the composition and properties of rocks that make up the relief, as well as the role of relief in the formation of loose sedimentary deposits and the development of their properties. Issues related to the assessment of relief dynamics for engineering and geomorphological purposes are covered. A special feature of the material presented here is that the description of relief-forming processes is given from the standpoint of engineering assessment. In this case, those processes are selected whose analysis is necessary for an engineering and geomorphological conclusion on the possibility or impossibility of construction.</w:t>
            </w:r>
          </w:p>
        </w:tc>
      </w:tr>
      <w:tr w:rsidR="004376D2" w:rsidRPr="00AC6136" w14:paraId="37715383" w14:textId="77777777" w:rsidTr="001320AE">
        <w:tc>
          <w:tcPr>
            <w:tcW w:w="4164" w:type="dxa"/>
            <w:shd w:val="clear" w:color="auto" w:fill="auto"/>
            <w:vAlign w:val="center"/>
          </w:tcPr>
          <w:p w14:paraId="689AF5CA" w14:textId="77777777" w:rsidR="004376D2" w:rsidRPr="0019369C" w:rsidRDefault="004376D2" w:rsidP="001320AE">
            <w:pPr>
              <w:rPr>
                <w:b/>
              </w:rPr>
            </w:pPr>
            <w:proofErr w:type="spellStart"/>
            <w:r w:rsidRPr="00817494">
              <w:rPr>
                <w:b/>
              </w:rPr>
              <w:t>Developed</w:t>
            </w:r>
            <w:proofErr w:type="spellEnd"/>
            <w:r w:rsidRPr="00817494">
              <w:rPr>
                <w:b/>
              </w:rPr>
              <w:t xml:space="preserve"> </w:t>
            </w:r>
            <w:proofErr w:type="spellStart"/>
            <w:r w:rsidRPr="00817494">
              <w:rPr>
                <w:b/>
              </w:rPr>
              <w:t>competencies</w:t>
            </w:r>
            <w:proofErr w:type="spellEnd"/>
            <w:r w:rsidRPr="00817494">
              <w:rPr>
                <w:b/>
              </w:rPr>
              <w:t xml:space="preserve">, </w:t>
            </w:r>
            <w:proofErr w:type="spellStart"/>
            <w:r w:rsidRPr="00817494">
              <w:rPr>
                <w:b/>
              </w:rPr>
              <w:t>learning</w:t>
            </w:r>
            <w:proofErr w:type="spellEnd"/>
            <w:r w:rsidRPr="00817494">
              <w:rPr>
                <w:b/>
              </w:rPr>
              <w:t xml:space="preserve"> </w:t>
            </w:r>
            <w:proofErr w:type="spellStart"/>
            <w:r w:rsidRPr="00817494">
              <w:rPr>
                <w:b/>
              </w:rPr>
              <w:t>outcomes</w:t>
            </w:r>
            <w:proofErr w:type="spellEnd"/>
          </w:p>
        </w:tc>
        <w:tc>
          <w:tcPr>
            <w:tcW w:w="5407" w:type="dxa"/>
            <w:shd w:val="clear" w:color="auto" w:fill="auto"/>
          </w:tcPr>
          <w:p w14:paraId="1BD437E7" w14:textId="77777777" w:rsidR="004376D2" w:rsidRPr="0052443D" w:rsidRDefault="004376D2" w:rsidP="001320AE">
            <w:pPr>
              <w:jc w:val="both"/>
              <w:rPr>
                <w:lang w:val="en-US"/>
              </w:rPr>
            </w:pPr>
            <w:r w:rsidRPr="007A21A4">
              <w:rPr>
                <w:lang w:val="en-US"/>
              </w:rPr>
              <w:t xml:space="preserve">To analyze the features of geochemical and geophysical processes in landscapes for the purposes of thematic mapping of territorial complexes and anthropogenic influence on the transformation of relief, the development of modern geomorphological </w:t>
            </w:r>
            <w:proofErr w:type="gramStart"/>
            <w:r w:rsidRPr="007A21A4">
              <w:rPr>
                <w:lang w:val="en-US"/>
              </w:rPr>
              <w:t>processes</w:t>
            </w:r>
            <w:r w:rsidRPr="0052443D">
              <w:rPr>
                <w:lang w:val="en-US"/>
              </w:rPr>
              <w:t>..</w:t>
            </w:r>
            <w:proofErr w:type="gramEnd"/>
          </w:p>
        </w:tc>
      </w:tr>
      <w:tr w:rsidR="004376D2" w:rsidRPr="00AC6136" w14:paraId="5BA364D6" w14:textId="77777777" w:rsidTr="001320AE">
        <w:tc>
          <w:tcPr>
            <w:tcW w:w="4164" w:type="dxa"/>
            <w:shd w:val="clear" w:color="auto" w:fill="auto"/>
            <w:vAlign w:val="center"/>
          </w:tcPr>
          <w:p w14:paraId="119DA415" w14:textId="77777777" w:rsidR="004376D2" w:rsidRPr="0019369C" w:rsidRDefault="004376D2" w:rsidP="001320AE">
            <w:pPr>
              <w:rPr>
                <w:b/>
              </w:rPr>
            </w:pPr>
            <w:proofErr w:type="spellStart"/>
            <w:r w:rsidRPr="00817494">
              <w:rPr>
                <w:b/>
              </w:rPr>
              <w:t>Prerequisites</w:t>
            </w:r>
            <w:proofErr w:type="spellEnd"/>
          </w:p>
        </w:tc>
        <w:tc>
          <w:tcPr>
            <w:tcW w:w="5407" w:type="dxa"/>
            <w:shd w:val="clear" w:color="auto" w:fill="auto"/>
          </w:tcPr>
          <w:p w14:paraId="67AC64C9" w14:textId="77777777" w:rsidR="004376D2" w:rsidRPr="0052443D" w:rsidRDefault="004376D2" w:rsidP="001320AE">
            <w:pPr>
              <w:jc w:val="both"/>
              <w:rPr>
                <w:lang w:val="en-US"/>
              </w:rPr>
            </w:pPr>
            <w:r w:rsidRPr="007A21A4">
              <w:rPr>
                <w:lang w:val="en-US"/>
              </w:rPr>
              <w:t>Geomorphology; Meteorology and climatology; Biogeography; General geography; Hydrology</w:t>
            </w:r>
            <w:r w:rsidRPr="0052443D">
              <w:rPr>
                <w:lang w:val="en-US"/>
              </w:rPr>
              <w:t>.</w:t>
            </w:r>
          </w:p>
        </w:tc>
      </w:tr>
      <w:tr w:rsidR="004376D2" w:rsidRPr="00AC6136" w14:paraId="7D21DCC7" w14:textId="77777777" w:rsidTr="001320AE">
        <w:tc>
          <w:tcPr>
            <w:tcW w:w="4164" w:type="dxa"/>
            <w:shd w:val="clear" w:color="auto" w:fill="auto"/>
            <w:vAlign w:val="center"/>
          </w:tcPr>
          <w:p w14:paraId="26603C36" w14:textId="77777777" w:rsidR="004376D2" w:rsidRPr="0019369C" w:rsidRDefault="004376D2" w:rsidP="001320AE">
            <w:pPr>
              <w:rPr>
                <w:b/>
              </w:rPr>
            </w:pPr>
            <w:proofErr w:type="spellStart"/>
            <w:r w:rsidRPr="00817494">
              <w:rPr>
                <w:b/>
              </w:rPr>
              <w:t>Labor</w:t>
            </w:r>
            <w:proofErr w:type="spellEnd"/>
            <w:r w:rsidRPr="00817494">
              <w:rPr>
                <w:b/>
              </w:rPr>
              <w:t xml:space="preserve"> </w:t>
            </w:r>
            <w:proofErr w:type="spellStart"/>
            <w:r w:rsidRPr="00817494">
              <w:rPr>
                <w:b/>
              </w:rPr>
              <w:t>intensity</w:t>
            </w:r>
            <w:proofErr w:type="spellEnd"/>
          </w:p>
        </w:tc>
        <w:tc>
          <w:tcPr>
            <w:tcW w:w="5407" w:type="dxa"/>
            <w:shd w:val="clear" w:color="auto" w:fill="auto"/>
          </w:tcPr>
          <w:p w14:paraId="54F2AE9F" w14:textId="77777777" w:rsidR="004376D2" w:rsidRPr="008B4056" w:rsidRDefault="004376D2" w:rsidP="001320AE">
            <w:pPr>
              <w:jc w:val="both"/>
              <w:rPr>
                <w:lang w:val="en-US"/>
              </w:rPr>
            </w:pPr>
            <w:r w:rsidRPr="007A21A4">
              <w:rPr>
                <w:lang w:val="en-US"/>
              </w:rPr>
              <w:t>3 credits, 102 academic hours, of which: 48 classroom hours: 14 hours of lectures and 34 hours of laboratory hours.</w:t>
            </w:r>
          </w:p>
        </w:tc>
      </w:tr>
      <w:tr w:rsidR="004376D2" w:rsidRPr="00AC6136" w14:paraId="65775B06" w14:textId="77777777" w:rsidTr="001320AE">
        <w:tc>
          <w:tcPr>
            <w:tcW w:w="4164" w:type="dxa"/>
            <w:shd w:val="clear" w:color="auto" w:fill="auto"/>
            <w:vAlign w:val="center"/>
          </w:tcPr>
          <w:p w14:paraId="171FC863" w14:textId="77777777" w:rsidR="004376D2" w:rsidRPr="00817494" w:rsidRDefault="004376D2" w:rsidP="001320AE">
            <w:pPr>
              <w:rPr>
                <w:b/>
                <w:lang w:val="en-US"/>
              </w:rPr>
            </w:pPr>
            <w:r w:rsidRPr="00817494">
              <w:rPr>
                <w:b/>
                <w:lang w:val="en-US"/>
              </w:rPr>
              <w:t>Semester(s), requirements and forms of current and intermediate certification</w:t>
            </w:r>
          </w:p>
        </w:tc>
        <w:tc>
          <w:tcPr>
            <w:tcW w:w="5407" w:type="dxa"/>
            <w:shd w:val="clear" w:color="auto" w:fill="auto"/>
            <w:vAlign w:val="center"/>
          </w:tcPr>
          <w:p w14:paraId="39574ED0" w14:textId="77777777" w:rsidR="004376D2" w:rsidRPr="007A21A4" w:rsidRDefault="004376D2" w:rsidP="001320AE">
            <w:pPr>
              <w:rPr>
                <w:lang w:val="en-US"/>
              </w:rPr>
            </w:pPr>
            <w:r w:rsidRPr="007A21A4">
              <w:rPr>
                <w:lang w:val="en-US"/>
              </w:rPr>
              <w:t>3rd semester, test, laboratory work, minimum, credit.</w:t>
            </w:r>
          </w:p>
        </w:tc>
      </w:tr>
    </w:tbl>
    <w:p w14:paraId="70467577" w14:textId="77777777" w:rsidR="004376D2" w:rsidRPr="004376D2" w:rsidRDefault="004376D2">
      <w:pPr>
        <w:rPr>
          <w:lang w:val="en-US"/>
        </w:rPr>
      </w:pPr>
      <w:bookmarkStart w:id="0" w:name="_GoBack"/>
      <w:bookmarkEnd w:id="0"/>
    </w:p>
    <w:sectPr w:rsidR="004376D2" w:rsidRPr="00437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B3"/>
    <w:rsid w:val="004376D2"/>
    <w:rsid w:val="008935B3"/>
    <w:rsid w:val="00F1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89C5"/>
  <w15:chartTrackingRefBased/>
  <w15:docId w15:val="{6EC878C3-F03B-48EF-9A6E-4DB92BC6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37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376D2"/>
    <w:pPr>
      <w:spacing w:line="360" w:lineRule="auto"/>
      <w:ind w:firstLine="705"/>
      <w:jc w:val="both"/>
    </w:pPr>
    <w:rPr>
      <w:sz w:val="28"/>
    </w:rPr>
  </w:style>
  <w:style w:type="character" w:customStyle="1" w:styleId="a4">
    <w:name w:val="Основной текст с отступом Знак"/>
    <w:basedOn w:val="a0"/>
    <w:link w:val="a3"/>
    <w:rsid w:val="004376D2"/>
    <w:rPr>
      <w:rFonts w:ascii="Times New Roman" w:eastAsia="Times New Roman" w:hAnsi="Times New Roman" w:cs="Times New Roman"/>
      <w:sz w:val="28"/>
      <w:szCs w:val="24"/>
      <w:lang w:eastAsia="ru-RU"/>
    </w:rPr>
  </w:style>
  <w:style w:type="character" w:customStyle="1" w:styleId="fontstyle01">
    <w:name w:val="fontstyle01"/>
    <w:rsid w:val="004376D2"/>
    <w:rPr>
      <w:rFonts w:ascii="Times New Roman" w:hAnsi="Times New Roman" w:cs="Times New Roman" w:hint="default"/>
      <w:b w:val="0"/>
      <w:bCs w:val="0"/>
      <w:i w:val="0"/>
      <w:iCs w:val="0"/>
      <w:color w:val="000000"/>
      <w:sz w:val="28"/>
      <w:szCs w:val="28"/>
    </w:rPr>
  </w:style>
  <w:style w:type="paragraph" w:styleId="a5">
    <w:name w:val="Body Text"/>
    <w:basedOn w:val="a"/>
    <w:link w:val="a6"/>
    <w:uiPriority w:val="99"/>
    <w:unhideWhenUsed/>
    <w:rsid w:val="004376D2"/>
    <w:pPr>
      <w:spacing w:after="120"/>
    </w:pPr>
  </w:style>
  <w:style w:type="character" w:customStyle="1" w:styleId="a6">
    <w:name w:val="Основной текст Знак"/>
    <w:basedOn w:val="a0"/>
    <w:link w:val="a5"/>
    <w:uiPriority w:val="99"/>
    <w:rsid w:val="004376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2025-01-27T07:32:00Z</dcterms:created>
  <dcterms:modified xsi:type="dcterms:W3CDTF">2025-01-27T07:33:00Z</dcterms:modified>
</cp:coreProperties>
</file>