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F84DC" w14:textId="77777777" w:rsidR="00673EE2" w:rsidRPr="004D796C" w:rsidRDefault="00673EE2" w:rsidP="00673EE2">
      <w:pPr>
        <w:shd w:val="clear" w:color="auto" w:fill="FFFFFF"/>
        <w:jc w:val="center"/>
        <w:rPr>
          <w:b/>
          <w:bCs/>
          <w:sz w:val="28"/>
          <w:szCs w:val="28"/>
        </w:rPr>
      </w:pPr>
      <w:r w:rsidRPr="004D796C">
        <w:rPr>
          <w:b/>
          <w:bCs/>
          <w:sz w:val="28"/>
          <w:szCs w:val="28"/>
        </w:rPr>
        <w:t>Учебная дисциплина «</w:t>
      </w:r>
      <w:r w:rsidR="00004929" w:rsidRPr="004D796C">
        <w:rPr>
          <w:b/>
          <w:bCs/>
          <w:sz w:val="28"/>
          <w:szCs w:val="28"/>
        </w:rPr>
        <w:t>Ландшафтоведение</w:t>
      </w:r>
      <w:r w:rsidRPr="004D796C">
        <w:rPr>
          <w:b/>
          <w:bCs/>
          <w:sz w:val="28"/>
          <w:szCs w:val="28"/>
        </w:rPr>
        <w:t>»</w:t>
      </w:r>
    </w:p>
    <w:p w14:paraId="7488D531" w14:textId="77777777" w:rsidR="00673EE2" w:rsidRPr="004D796C" w:rsidRDefault="00673EE2" w:rsidP="00673EE2">
      <w:pPr>
        <w:shd w:val="clear" w:color="auto" w:fill="FFFFFF"/>
        <w:jc w:val="center"/>
        <w:rPr>
          <w:b/>
          <w:bCs/>
          <w:sz w:val="28"/>
          <w:szCs w:val="28"/>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948"/>
      </w:tblGrid>
      <w:tr w:rsidR="00673EE2" w:rsidRPr="004D796C" w14:paraId="64CD7C70" w14:textId="77777777" w:rsidTr="00151151">
        <w:tc>
          <w:tcPr>
            <w:tcW w:w="3686" w:type="dxa"/>
            <w:shd w:val="clear" w:color="auto" w:fill="auto"/>
          </w:tcPr>
          <w:p w14:paraId="4067C0F2" w14:textId="77777777" w:rsidR="00673EE2" w:rsidRPr="004D796C" w:rsidRDefault="00673EE2" w:rsidP="004E4739">
            <w:pPr>
              <w:rPr>
                <w:b/>
                <w:sz w:val="28"/>
                <w:szCs w:val="28"/>
              </w:rPr>
            </w:pPr>
            <w:r w:rsidRPr="004D796C">
              <w:rPr>
                <w:b/>
                <w:sz w:val="28"/>
                <w:szCs w:val="28"/>
              </w:rPr>
              <w:t xml:space="preserve">Место дисциплины </w:t>
            </w:r>
          </w:p>
          <w:p w14:paraId="6761DF66" w14:textId="77777777" w:rsidR="00673EE2" w:rsidRPr="004D796C" w:rsidRDefault="00673EE2" w:rsidP="004E4739">
            <w:pPr>
              <w:rPr>
                <w:bCs/>
                <w:sz w:val="28"/>
                <w:szCs w:val="28"/>
              </w:rPr>
            </w:pPr>
            <w:r w:rsidRPr="004D796C">
              <w:rPr>
                <w:b/>
                <w:sz w:val="28"/>
                <w:szCs w:val="28"/>
              </w:rPr>
              <w:t>в структурной схеме образовательной программы</w:t>
            </w:r>
          </w:p>
        </w:tc>
        <w:tc>
          <w:tcPr>
            <w:tcW w:w="5948" w:type="dxa"/>
            <w:shd w:val="clear" w:color="auto" w:fill="auto"/>
          </w:tcPr>
          <w:p w14:paraId="746F4000" w14:textId="4ED56788" w:rsidR="00673EE2" w:rsidRPr="004D796C" w:rsidRDefault="00673EE2" w:rsidP="004D796C">
            <w:pPr>
              <w:jc w:val="center"/>
              <w:rPr>
                <w:bCs/>
                <w:sz w:val="28"/>
                <w:szCs w:val="28"/>
              </w:rPr>
            </w:pPr>
            <w:r w:rsidRPr="004D796C">
              <w:rPr>
                <w:bCs/>
                <w:sz w:val="28"/>
                <w:szCs w:val="28"/>
              </w:rPr>
              <w:t xml:space="preserve">Образовательная программа </w:t>
            </w:r>
            <w:r w:rsidR="004D796C" w:rsidRPr="004D796C">
              <w:rPr>
                <w:bCs/>
                <w:sz w:val="28"/>
                <w:szCs w:val="28"/>
              </w:rPr>
              <w:t>общего</w:t>
            </w:r>
            <w:r w:rsidRPr="004D796C">
              <w:rPr>
                <w:bCs/>
                <w:sz w:val="28"/>
                <w:szCs w:val="28"/>
              </w:rPr>
              <w:t xml:space="preserve"> высшего образования</w:t>
            </w:r>
          </w:p>
          <w:p w14:paraId="6AF73CD4" w14:textId="77777777" w:rsidR="00673EE2" w:rsidRPr="004D796C" w:rsidRDefault="00673EE2" w:rsidP="004E4739">
            <w:pPr>
              <w:jc w:val="center"/>
              <w:rPr>
                <w:bCs/>
                <w:sz w:val="28"/>
                <w:szCs w:val="28"/>
              </w:rPr>
            </w:pPr>
            <w:r w:rsidRPr="004D796C">
              <w:rPr>
                <w:bCs/>
                <w:sz w:val="28"/>
                <w:szCs w:val="28"/>
              </w:rPr>
              <w:t>Специальность: 6</w:t>
            </w:r>
            <w:r w:rsidRPr="004D796C">
              <w:rPr>
                <w:rStyle w:val="fontstyle01"/>
                <w:bCs/>
              </w:rPr>
              <w:t>-05-0532-01 «География».</w:t>
            </w:r>
          </w:p>
          <w:p w14:paraId="29E58289" w14:textId="43C3E12F" w:rsidR="00673EE2" w:rsidRPr="004D796C" w:rsidRDefault="00673EE2" w:rsidP="004E4739">
            <w:pPr>
              <w:jc w:val="center"/>
              <w:rPr>
                <w:bCs/>
                <w:sz w:val="28"/>
                <w:szCs w:val="28"/>
              </w:rPr>
            </w:pPr>
            <w:r w:rsidRPr="004D796C">
              <w:rPr>
                <w:bCs/>
                <w:sz w:val="28"/>
                <w:szCs w:val="28"/>
              </w:rPr>
              <w:t>Модуль «</w:t>
            </w:r>
            <w:r w:rsidR="00151151" w:rsidRPr="004D796C">
              <w:rPr>
                <w:bCs/>
                <w:sz w:val="28"/>
                <w:szCs w:val="28"/>
              </w:rPr>
              <w:t>Физическая география</w:t>
            </w:r>
            <w:r w:rsidRPr="004D796C">
              <w:rPr>
                <w:bCs/>
                <w:sz w:val="28"/>
                <w:szCs w:val="28"/>
              </w:rPr>
              <w:t>»: государственный компонент</w:t>
            </w:r>
          </w:p>
        </w:tc>
      </w:tr>
      <w:tr w:rsidR="00673EE2" w:rsidRPr="004D796C" w14:paraId="41EE238E" w14:textId="77777777" w:rsidTr="00151151">
        <w:tc>
          <w:tcPr>
            <w:tcW w:w="3686" w:type="dxa"/>
            <w:shd w:val="clear" w:color="auto" w:fill="auto"/>
          </w:tcPr>
          <w:p w14:paraId="3A2BB725" w14:textId="77777777" w:rsidR="00673EE2" w:rsidRPr="004D796C" w:rsidRDefault="00673EE2" w:rsidP="004E4739">
            <w:pPr>
              <w:rPr>
                <w:b/>
                <w:sz w:val="28"/>
                <w:szCs w:val="28"/>
              </w:rPr>
            </w:pPr>
            <w:r w:rsidRPr="004D796C">
              <w:rPr>
                <w:b/>
                <w:sz w:val="28"/>
                <w:szCs w:val="28"/>
              </w:rPr>
              <w:t>Краткое содержание</w:t>
            </w:r>
          </w:p>
          <w:p w14:paraId="3A1DD3D8" w14:textId="77777777" w:rsidR="00673EE2" w:rsidRPr="004D796C" w:rsidRDefault="00673EE2" w:rsidP="004E4739">
            <w:pPr>
              <w:rPr>
                <w:b/>
                <w:sz w:val="28"/>
                <w:szCs w:val="28"/>
              </w:rPr>
            </w:pPr>
          </w:p>
        </w:tc>
        <w:tc>
          <w:tcPr>
            <w:tcW w:w="5948" w:type="dxa"/>
            <w:shd w:val="clear" w:color="auto" w:fill="auto"/>
          </w:tcPr>
          <w:p w14:paraId="2554D14C" w14:textId="67855282" w:rsidR="00673EE2" w:rsidRPr="004D796C" w:rsidRDefault="00151151" w:rsidP="00151151">
            <w:pPr>
              <w:rPr>
                <w:sz w:val="28"/>
                <w:szCs w:val="28"/>
              </w:rPr>
            </w:pPr>
            <w:r w:rsidRPr="004D796C">
              <w:rPr>
                <w:bCs/>
                <w:sz w:val="28"/>
                <w:szCs w:val="28"/>
              </w:rPr>
              <w:t>Общие вопросы ландшафтоведения</w:t>
            </w:r>
            <w:r w:rsidRPr="004D796C">
              <w:rPr>
                <w:bCs/>
                <w:sz w:val="28"/>
                <w:szCs w:val="28"/>
              </w:rPr>
              <w:t xml:space="preserve">. </w:t>
            </w:r>
            <w:r w:rsidRPr="004D796C">
              <w:rPr>
                <w:bCs/>
                <w:sz w:val="28"/>
                <w:szCs w:val="28"/>
              </w:rPr>
              <w:t>История развития ландшафтоведения</w:t>
            </w:r>
            <w:r w:rsidRPr="004D796C">
              <w:rPr>
                <w:bCs/>
                <w:sz w:val="28"/>
                <w:szCs w:val="28"/>
              </w:rPr>
              <w:t xml:space="preserve">. </w:t>
            </w:r>
            <w:r w:rsidRPr="004D796C">
              <w:rPr>
                <w:bCs/>
                <w:sz w:val="28"/>
                <w:szCs w:val="28"/>
              </w:rPr>
              <w:t>Теоретические вопросы ландшафтоведения</w:t>
            </w:r>
            <w:r w:rsidRPr="004D796C">
              <w:rPr>
                <w:bCs/>
                <w:sz w:val="28"/>
                <w:szCs w:val="28"/>
              </w:rPr>
              <w:t xml:space="preserve">. </w:t>
            </w:r>
            <w:r w:rsidRPr="004D796C">
              <w:rPr>
                <w:bCs/>
                <w:sz w:val="28"/>
                <w:szCs w:val="28"/>
              </w:rPr>
              <w:t>Функционально-динамическое направление в ландшафтоведении</w:t>
            </w:r>
            <w:r w:rsidRPr="004D796C">
              <w:rPr>
                <w:bCs/>
                <w:sz w:val="28"/>
                <w:szCs w:val="28"/>
              </w:rPr>
              <w:t xml:space="preserve">. </w:t>
            </w:r>
            <w:r w:rsidRPr="004D796C">
              <w:rPr>
                <w:bCs/>
                <w:sz w:val="28"/>
                <w:szCs w:val="28"/>
              </w:rPr>
              <w:t>Систематика природных ландшафтов Беларуси</w:t>
            </w:r>
            <w:r w:rsidRPr="004D796C">
              <w:rPr>
                <w:bCs/>
                <w:sz w:val="28"/>
                <w:szCs w:val="28"/>
              </w:rPr>
              <w:t xml:space="preserve">. </w:t>
            </w:r>
            <w:r w:rsidRPr="004D796C">
              <w:rPr>
                <w:bCs/>
                <w:sz w:val="28"/>
                <w:szCs w:val="28"/>
              </w:rPr>
              <w:t>Антропогенное ландшафтоведение</w:t>
            </w:r>
            <w:r w:rsidRPr="004D796C">
              <w:rPr>
                <w:bCs/>
                <w:sz w:val="28"/>
                <w:szCs w:val="28"/>
              </w:rPr>
              <w:t xml:space="preserve">. </w:t>
            </w:r>
            <w:r w:rsidRPr="004D796C">
              <w:rPr>
                <w:bCs/>
                <w:sz w:val="28"/>
                <w:szCs w:val="28"/>
              </w:rPr>
              <w:t>Пространственная структура природно-антропогенных ландшафтов Беларуси</w:t>
            </w:r>
            <w:r w:rsidRPr="004D796C">
              <w:rPr>
                <w:bCs/>
                <w:sz w:val="28"/>
                <w:szCs w:val="28"/>
              </w:rPr>
              <w:t xml:space="preserve">. </w:t>
            </w:r>
            <w:r w:rsidRPr="004D796C">
              <w:rPr>
                <w:bCs/>
                <w:sz w:val="28"/>
                <w:szCs w:val="28"/>
              </w:rPr>
              <w:t>Ландшафтное районирование</w:t>
            </w:r>
            <w:r w:rsidRPr="004D796C">
              <w:rPr>
                <w:bCs/>
                <w:sz w:val="28"/>
                <w:szCs w:val="28"/>
              </w:rPr>
              <w:t xml:space="preserve">. </w:t>
            </w:r>
            <w:r w:rsidRPr="004D796C">
              <w:rPr>
                <w:bCs/>
                <w:sz w:val="28"/>
                <w:szCs w:val="28"/>
              </w:rPr>
              <w:t>Прикладные ландшафтные исследования</w:t>
            </w:r>
            <w:r w:rsidR="00673EE2" w:rsidRPr="004D796C">
              <w:rPr>
                <w:bCs/>
                <w:sz w:val="28"/>
                <w:szCs w:val="28"/>
              </w:rPr>
              <w:t>.</w:t>
            </w:r>
          </w:p>
        </w:tc>
      </w:tr>
      <w:tr w:rsidR="00673EE2" w:rsidRPr="004D796C" w14:paraId="625A1531" w14:textId="77777777" w:rsidTr="00151151">
        <w:tc>
          <w:tcPr>
            <w:tcW w:w="3686" w:type="dxa"/>
            <w:shd w:val="clear" w:color="auto" w:fill="auto"/>
          </w:tcPr>
          <w:p w14:paraId="67D6DB58" w14:textId="77777777" w:rsidR="00673EE2" w:rsidRPr="004D796C" w:rsidRDefault="00673EE2" w:rsidP="004E4739">
            <w:pPr>
              <w:rPr>
                <w:b/>
                <w:sz w:val="28"/>
                <w:szCs w:val="28"/>
              </w:rPr>
            </w:pPr>
            <w:r w:rsidRPr="004D796C">
              <w:rPr>
                <w:b/>
                <w:sz w:val="28"/>
                <w:szCs w:val="28"/>
              </w:rPr>
              <w:t>Формируемые компетенции, результаты обучения</w:t>
            </w:r>
          </w:p>
        </w:tc>
        <w:tc>
          <w:tcPr>
            <w:tcW w:w="5948" w:type="dxa"/>
            <w:shd w:val="clear" w:color="auto" w:fill="auto"/>
          </w:tcPr>
          <w:p w14:paraId="38A9BA3A" w14:textId="52B12639" w:rsidR="00673EE2" w:rsidRPr="004D796C" w:rsidRDefault="00673EE2" w:rsidP="00151151">
            <w:pPr>
              <w:rPr>
                <w:sz w:val="28"/>
                <w:szCs w:val="28"/>
              </w:rPr>
            </w:pPr>
            <w:r w:rsidRPr="004D796C">
              <w:rPr>
                <w:sz w:val="28"/>
                <w:szCs w:val="28"/>
              </w:rPr>
              <w:t>Базовые профессиональные компетенции</w:t>
            </w:r>
            <w:proofErr w:type="gramStart"/>
            <w:r w:rsidRPr="004D796C">
              <w:rPr>
                <w:sz w:val="28"/>
                <w:szCs w:val="28"/>
              </w:rPr>
              <w:t xml:space="preserve">: </w:t>
            </w:r>
            <w:r w:rsidR="00151151" w:rsidRPr="004D796C">
              <w:rPr>
                <w:sz w:val="28"/>
                <w:szCs w:val="28"/>
              </w:rPr>
              <w:t>Характеризовать</w:t>
            </w:r>
            <w:proofErr w:type="gramEnd"/>
            <w:r w:rsidR="00151151" w:rsidRPr="004D796C">
              <w:rPr>
                <w:sz w:val="28"/>
                <w:szCs w:val="28"/>
              </w:rPr>
              <w:t xml:space="preserve"> особенности формирования природных территориальных и антропогенных комплексов и закономерности их дифференциации, применять принципы типологии, классификации и районирования ландшафтов для целей ландшафтного картографирования</w:t>
            </w:r>
          </w:p>
        </w:tc>
      </w:tr>
      <w:tr w:rsidR="00673EE2" w:rsidRPr="004D796C" w14:paraId="14DC8F45" w14:textId="77777777" w:rsidTr="00151151">
        <w:tc>
          <w:tcPr>
            <w:tcW w:w="3686" w:type="dxa"/>
            <w:shd w:val="clear" w:color="auto" w:fill="auto"/>
          </w:tcPr>
          <w:p w14:paraId="34EBD5A3" w14:textId="77777777" w:rsidR="00673EE2" w:rsidRPr="004D796C" w:rsidRDefault="00673EE2" w:rsidP="004E4739">
            <w:pPr>
              <w:rPr>
                <w:b/>
                <w:sz w:val="28"/>
                <w:szCs w:val="28"/>
              </w:rPr>
            </w:pPr>
            <w:proofErr w:type="spellStart"/>
            <w:r w:rsidRPr="004D796C">
              <w:rPr>
                <w:b/>
                <w:sz w:val="28"/>
                <w:szCs w:val="28"/>
              </w:rPr>
              <w:t>Пререквизиты</w:t>
            </w:r>
            <w:proofErr w:type="spellEnd"/>
          </w:p>
        </w:tc>
        <w:tc>
          <w:tcPr>
            <w:tcW w:w="5948" w:type="dxa"/>
            <w:shd w:val="clear" w:color="auto" w:fill="auto"/>
          </w:tcPr>
          <w:p w14:paraId="566FAA13" w14:textId="769F3EE8" w:rsidR="00673EE2" w:rsidRPr="004D796C" w:rsidRDefault="00151151" w:rsidP="004E4739">
            <w:pPr>
              <w:jc w:val="both"/>
              <w:rPr>
                <w:sz w:val="28"/>
                <w:szCs w:val="28"/>
              </w:rPr>
            </w:pPr>
            <w:r w:rsidRPr="004D796C">
              <w:rPr>
                <w:sz w:val="28"/>
                <w:szCs w:val="28"/>
              </w:rPr>
              <w:t>Общее землеведение</w:t>
            </w:r>
          </w:p>
        </w:tc>
      </w:tr>
      <w:tr w:rsidR="00673EE2" w:rsidRPr="004D796C" w14:paraId="29D0DB2B" w14:textId="77777777" w:rsidTr="00151151">
        <w:tc>
          <w:tcPr>
            <w:tcW w:w="3686" w:type="dxa"/>
            <w:shd w:val="clear" w:color="auto" w:fill="auto"/>
          </w:tcPr>
          <w:p w14:paraId="6C7100E9" w14:textId="77777777" w:rsidR="00673EE2" w:rsidRPr="004D796C" w:rsidRDefault="00673EE2" w:rsidP="004E4739">
            <w:pPr>
              <w:rPr>
                <w:b/>
                <w:sz w:val="28"/>
                <w:szCs w:val="28"/>
              </w:rPr>
            </w:pPr>
            <w:r w:rsidRPr="004D796C">
              <w:rPr>
                <w:b/>
                <w:sz w:val="28"/>
                <w:szCs w:val="28"/>
              </w:rPr>
              <w:t>Трудоемкость</w:t>
            </w:r>
          </w:p>
        </w:tc>
        <w:tc>
          <w:tcPr>
            <w:tcW w:w="5948" w:type="dxa"/>
            <w:shd w:val="clear" w:color="auto" w:fill="auto"/>
          </w:tcPr>
          <w:p w14:paraId="463CE959" w14:textId="718668EC" w:rsidR="00673EE2" w:rsidRPr="004D796C" w:rsidRDefault="00673EE2" w:rsidP="00151151">
            <w:pPr>
              <w:rPr>
                <w:sz w:val="28"/>
                <w:szCs w:val="28"/>
              </w:rPr>
            </w:pPr>
            <w:r w:rsidRPr="004D796C">
              <w:rPr>
                <w:sz w:val="28"/>
                <w:szCs w:val="28"/>
              </w:rPr>
              <w:t xml:space="preserve">4 зачетные единицы, </w:t>
            </w:r>
            <w:r w:rsidR="00151151" w:rsidRPr="004D796C">
              <w:rPr>
                <w:sz w:val="28"/>
                <w:szCs w:val="28"/>
              </w:rPr>
              <w:t>Общее количество часов – 100; аудиторное количество часов – 72, из них: лекции – 42 часов (в том числе управляемая самостоятельная работа – 16 часов), практические занятия – 16 часов, лабораторные 14 часов</w:t>
            </w:r>
            <w:r w:rsidRPr="004D796C">
              <w:rPr>
                <w:sz w:val="28"/>
                <w:szCs w:val="28"/>
                <w:lang w:val="be-BY"/>
              </w:rPr>
              <w:t>.</w:t>
            </w:r>
          </w:p>
        </w:tc>
      </w:tr>
      <w:tr w:rsidR="00673EE2" w:rsidRPr="004D796C" w14:paraId="18E8D5AF" w14:textId="77777777" w:rsidTr="00151151">
        <w:tc>
          <w:tcPr>
            <w:tcW w:w="3686" w:type="dxa"/>
            <w:shd w:val="clear" w:color="auto" w:fill="auto"/>
          </w:tcPr>
          <w:p w14:paraId="4C74C04F" w14:textId="77777777" w:rsidR="00673EE2" w:rsidRPr="004D796C" w:rsidRDefault="00673EE2" w:rsidP="004E4739">
            <w:pPr>
              <w:rPr>
                <w:b/>
                <w:sz w:val="28"/>
                <w:szCs w:val="28"/>
              </w:rPr>
            </w:pPr>
            <w:r w:rsidRPr="004D796C">
              <w:rPr>
                <w:b/>
                <w:sz w:val="28"/>
                <w:szCs w:val="28"/>
              </w:rPr>
              <w:t>Семестр(ы), требования и формы текущей и промежуточной аттестации</w:t>
            </w:r>
          </w:p>
        </w:tc>
        <w:tc>
          <w:tcPr>
            <w:tcW w:w="5948" w:type="dxa"/>
            <w:shd w:val="clear" w:color="auto" w:fill="auto"/>
          </w:tcPr>
          <w:p w14:paraId="36027FAD" w14:textId="43044FD5" w:rsidR="00673EE2" w:rsidRPr="004D796C" w:rsidRDefault="00151151" w:rsidP="00151151">
            <w:pPr>
              <w:rPr>
                <w:sz w:val="28"/>
                <w:szCs w:val="28"/>
              </w:rPr>
            </w:pPr>
            <w:r w:rsidRPr="004D796C">
              <w:rPr>
                <w:sz w:val="28"/>
                <w:szCs w:val="28"/>
              </w:rPr>
              <w:t>4</w:t>
            </w:r>
            <w:r w:rsidR="00673EE2" w:rsidRPr="004D796C">
              <w:rPr>
                <w:sz w:val="28"/>
                <w:szCs w:val="28"/>
              </w:rPr>
              <w:t>-й семестр, контрольная работа, экзамен.</w:t>
            </w:r>
          </w:p>
        </w:tc>
      </w:tr>
    </w:tbl>
    <w:p w14:paraId="375A5924" w14:textId="77777777" w:rsidR="00673EE2" w:rsidRPr="004D796C" w:rsidRDefault="00673EE2" w:rsidP="00673EE2">
      <w:pPr>
        <w:rPr>
          <w:sz w:val="28"/>
          <w:szCs w:val="28"/>
        </w:rPr>
      </w:pPr>
    </w:p>
    <w:p w14:paraId="201A8742" w14:textId="4CA2A31D" w:rsidR="00151151" w:rsidRPr="004D796C" w:rsidRDefault="00151151">
      <w:pPr>
        <w:spacing w:after="160" w:line="259" w:lineRule="auto"/>
        <w:rPr>
          <w:sz w:val="28"/>
          <w:szCs w:val="28"/>
        </w:rPr>
      </w:pPr>
      <w:r w:rsidRPr="004D796C">
        <w:rPr>
          <w:sz w:val="28"/>
          <w:szCs w:val="28"/>
        </w:rPr>
        <w:br w:type="page"/>
      </w:r>
    </w:p>
    <w:p w14:paraId="570C0DDA" w14:textId="32C086AB" w:rsidR="00151151" w:rsidRPr="004D796C" w:rsidRDefault="004D796C" w:rsidP="00151151">
      <w:pPr>
        <w:shd w:val="clear" w:color="auto" w:fill="FFFFFF"/>
        <w:jc w:val="center"/>
        <w:rPr>
          <w:b/>
          <w:bCs/>
          <w:sz w:val="28"/>
          <w:szCs w:val="28"/>
          <w:lang w:val="en-US"/>
        </w:rPr>
      </w:pPr>
      <w:r w:rsidRPr="004D796C">
        <w:rPr>
          <w:b/>
          <w:bCs/>
          <w:sz w:val="28"/>
          <w:szCs w:val="28"/>
          <w:lang w:val="en-US"/>
        </w:rPr>
        <w:lastRenderedPageBreak/>
        <w:t>Academic discipline "Landscape Science"</w:t>
      </w:r>
    </w:p>
    <w:p w14:paraId="047C386B" w14:textId="77777777" w:rsidR="00151151" w:rsidRPr="004D796C" w:rsidRDefault="00151151" w:rsidP="00151151">
      <w:pPr>
        <w:shd w:val="clear" w:color="auto" w:fill="FFFFFF"/>
        <w:jc w:val="center"/>
        <w:rPr>
          <w:b/>
          <w:bCs/>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948"/>
      </w:tblGrid>
      <w:tr w:rsidR="00151151" w:rsidRPr="004D796C" w14:paraId="073141DC" w14:textId="77777777" w:rsidTr="004D796C">
        <w:tc>
          <w:tcPr>
            <w:tcW w:w="3397" w:type="dxa"/>
            <w:shd w:val="clear" w:color="auto" w:fill="auto"/>
          </w:tcPr>
          <w:p w14:paraId="2C8D1AA4" w14:textId="77777777" w:rsidR="00151151" w:rsidRPr="004D796C" w:rsidRDefault="00151151" w:rsidP="00557B33">
            <w:pPr>
              <w:rPr>
                <w:bCs/>
                <w:sz w:val="28"/>
                <w:szCs w:val="28"/>
                <w:lang w:val="en-US"/>
              </w:rPr>
            </w:pPr>
            <w:r w:rsidRPr="004D796C">
              <w:rPr>
                <w:bCs/>
                <w:sz w:val="28"/>
                <w:szCs w:val="28"/>
                <w:lang w:val="en-US"/>
              </w:rPr>
              <w:t>Place of discipline</w:t>
            </w:r>
          </w:p>
          <w:p w14:paraId="3C43E124" w14:textId="77777777" w:rsidR="00151151" w:rsidRPr="004D796C" w:rsidRDefault="00151151" w:rsidP="00557B33">
            <w:pPr>
              <w:rPr>
                <w:bCs/>
                <w:sz w:val="28"/>
                <w:szCs w:val="28"/>
                <w:lang w:val="en-US"/>
              </w:rPr>
            </w:pPr>
            <w:r w:rsidRPr="004D796C">
              <w:rPr>
                <w:bCs/>
                <w:sz w:val="28"/>
                <w:szCs w:val="28"/>
                <w:lang w:val="en-US"/>
              </w:rPr>
              <w:t>in the structural diagram of the educational program</w:t>
            </w:r>
          </w:p>
        </w:tc>
        <w:tc>
          <w:tcPr>
            <w:tcW w:w="5948" w:type="dxa"/>
            <w:shd w:val="clear" w:color="auto" w:fill="auto"/>
          </w:tcPr>
          <w:p w14:paraId="55AFAC9A" w14:textId="77777777" w:rsidR="004D796C" w:rsidRPr="004D796C" w:rsidRDefault="004D796C" w:rsidP="004D796C">
            <w:pPr>
              <w:jc w:val="center"/>
              <w:rPr>
                <w:bCs/>
                <w:sz w:val="28"/>
                <w:szCs w:val="28"/>
                <w:lang w:val="en-US"/>
              </w:rPr>
            </w:pPr>
            <w:r w:rsidRPr="004D796C">
              <w:rPr>
                <w:bCs/>
                <w:sz w:val="28"/>
                <w:szCs w:val="28"/>
                <w:lang w:val="en-US"/>
              </w:rPr>
              <w:t>Educational program of general higher education</w:t>
            </w:r>
          </w:p>
          <w:p w14:paraId="4F7D6E94" w14:textId="77777777" w:rsidR="004D796C" w:rsidRPr="004D796C" w:rsidRDefault="004D796C" w:rsidP="004D796C">
            <w:pPr>
              <w:jc w:val="center"/>
              <w:rPr>
                <w:bCs/>
                <w:sz w:val="28"/>
                <w:szCs w:val="28"/>
                <w:lang w:val="en-US"/>
              </w:rPr>
            </w:pPr>
            <w:r w:rsidRPr="004D796C">
              <w:rPr>
                <w:bCs/>
                <w:sz w:val="28"/>
                <w:szCs w:val="28"/>
                <w:lang w:val="en-US"/>
              </w:rPr>
              <w:t>Specialty: 6-05-0532-01 “Geography”.</w:t>
            </w:r>
          </w:p>
          <w:p w14:paraId="65F51B9D" w14:textId="1A080D6B" w:rsidR="00151151" w:rsidRPr="004D796C" w:rsidRDefault="004D796C" w:rsidP="004D796C">
            <w:pPr>
              <w:jc w:val="center"/>
              <w:rPr>
                <w:bCs/>
                <w:sz w:val="28"/>
                <w:szCs w:val="28"/>
                <w:lang w:val="en-US"/>
              </w:rPr>
            </w:pPr>
            <w:r w:rsidRPr="004D796C">
              <w:rPr>
                <w:bCs/>
                <w:sz w:val="28"/>
                <w:szCs w:val="28"/>
                <w:lang w:val="en-US"/>
              </w:rPr>
              <w:t>Module “Physical Geography”: state component</w:t>
            </w:r>
          </w:p>
        </w:tc>
      </w:tr>
      <w:tr w:rsidR="00151151" w:rsidRPr="004D796C" w14:paraId="6C896D21" w14:textId="77777777" w:rsidTr="004D796C">
        <w:tc>
          <w:tcPr>
            <w:tcW w:w="3397" w:type="dxa"/>
            <w:shd w:val="clear" w:color="auto" w:fill="auto"/>
          </w:tcPr>
          <w:p w14:paraId="07B85703" w14:textId="77777777" w:rsidR="00151151" w:rsidRPr="004D796C" w:rsidRDefault="00151151" w:rsidP="00557B33">
            <w:pPr>
              <w:rPr>
                <w:b/>
                <w:sz w:val="28"/>
                <w:szCs w:val="28"/>
              </w:rPr>
            </w:pPr>
            <w:proofErr w:type="spellStart"/>
            <w:r w:rsidRPr="004D796C">
              <w:rPr>
                <w:b/>
                <w:sz w:val="28"/>
                <w:szCs w:val="28"/>
              </w:rPr>
              <w:t>Summary</w:t>
            </w:r>
            <w:proofErr w:type="spellEnd"/>
          </w:p>
          <w:p w14:paraId="45EEC982" w14:textId="77777777" w:rsidR="00151151" w:rsidRPr="004D796C" w:rsidRDefault="00151151" w:rsidP="00557B33">
            <w:pPr>
              <w:rPr>
                <w:b/>
                <w:sz w:val="28"/>
                <w:szCs w:val="28"/>
              </w:rPr>
            </w:pPr>
            <w:bookmarkStart w:id="0" w:name="_GoBack"/>
            <w:bookmarkEnd w:id="0"/>
          </w:p>
        </w:tc>
        <w:tc>
          <w:tcPr>
            <w:tcW w:w="5948" w:type="dxa"/>
            <w:shd w:val="clear" w:color="auto" w:fill="auto"/>
          </w:tcPr>
          <w:p w14:paraId="74B55BA3" w14:textId="26946502" w:rsidR="00151151" w:rsidRPr="004D796C" w:rsidRDefault="004D796C" w:rsidP="00557B33">
            <w:pPr>
              <w:jc w:val="both"/>
              <w:rPr>
                <w:sz w:val="28"/>
                <w:szCs w:val="28"/>
                <w:lang w:val="en-US"/>
              </w:rPr>
            </w:pPr>
            <w:r w:rsidRPr="004D796C">
              <w:rPr>
                <w:sz w:val="28"/>
                <w:szCs w:val="28"/>
                <w:lang w:val="en-US"/>
              </w:rPr>
              <w:t>General issues of landscape science. History of the development of landscape science. Theoretical issues of landscape science. Functional-dynamic direction in landscape science. Systematics of natural landscapes of Belarus. Anthropogenic landscape science. Spatial structure of natural-anthropogenic landscapes of Belarus. Landscape zoning. Applied landscape research</w:t>
            </w:r>
          </w:p>
        </w:tc>
      </w:tr>
      <w:tr w:rsidR="00151151" w:rsidRPr="004D796C" w14:paraId="3BBAA22A" w14:textId="77777777" w:rsidTr="004D796C">
        <w:tc>
          <w:tcPr>
            <w:tcW w:w="3397" w:type="dxa"/>
            <w:shd w:val="clear" w:color="auto" w:fill="auto"/>
          </w:tcPr>
          <w:p w14:paraId="6F2C80FF" w14:textId="77777777" w:rsidR="00151151" w:rsidRPr="004D796C" w:rsidRDefault="00151151" w:rsidP="00557B33">
            <w:pPr>
              <w:rPr>
                <w:b/>
                <w:sz w:val="28"/>
                <w:szCs w:val="28"/>
              </w:rPr>
            </w:pPr>
            <w:proofErr w:type="spellStart"/>
            <w:r w:rsidRPr="004D796C">
              <w:rPr>
                <w:b/>
                <w:sz w:val="28"/>
                <w:szCs w:val="28"/>
              </w:rPr>
              <w:t>Developed</w:t>
            </w:r>
            <w:proofErr w:type="spellEnd"/>
            <w:r w:rsidRPr="004D796C">
              <w:rPr>
                <w:b/>
                <w:sz w:val="28"/>
                <w:szCs w:val="28"/>
              </w:rPr>
              <w:t xml:space="preserve"> </w:t>
            </w:r>
            <w:proofErr w:type="spellStart"/>
            <w:r w:rsidRPr="004D796C">
              <w:rPr>
                <w:b/>
                <w:sz w:val="28"/>
                <w:szCs w:val="28"/>
              </w:rPr>
              <w:t>competencies</w:t>
            </w:r>
            <w:proofErr w:type="spellEnd"/>
            <w:r w:rsidRPr="004D796C">
              <w:rPr>
                <w:b/>
                <w:sz w:val="28"/>
                <w:szCs w:val="28"/>
              </w:rPr>
              <w:t xml:space="preserve">, </w:t>
            </w:r>
            <w:proofErr w:type="spellStart"/>
            <w:r w:rsidRPr="004D796C">
              <w:rPr>
                <w:b/>
                <w:sz w:val="28"/>
                <w:szCs w:val="28"/>
              </w:rPr>
              <w:t>learning</w:t>
            </w:r>
            <w:proofErr w:type="spellEnd"/>
            <w:r w:rsidRPr="004D796C">
              <w:rPr>
                <w:b/>
                <w:sz w:val="28"/>
                <w:szCs w:val="28"/>
              </w:rPr>
              <w:t xml:space="preserve"> </w:t>
            </w:r>
            <w:proofErr w:type="spellStart"/>
            <w:r w:rsidRPr="004D796C">
              <w:rPr>
                <w:b/>
                <w:sz w:val="28"/>
                <w:szCs w:val="28"/>
              </w:rPr>
              <w:t>outcomes</w:t>
            </w:r>
            <w:proofErr w:type="spellEnd"/>
          </w:p>
        </w:tc>
        <w:tc>
          <w:tcPr>
            <w:tcW w:w="5948" w:type="dxa"/>
            <w:shd w:val="clear" w:color="auto" w:fill="auto"/>
          </w:tcPr>
          <w:p w14:paraId="195DBA23" w14:textId="012786F9" w:rsidR="00151151" w:rsidRPr="004D796C" w:rsidRDefault="004D796C" w:rsidP="00557B33">
            <w:pPr>
              <w:jc w:val="both"/>
              <w:rPr>
                <w:sz w:val="28"/>
                <w:szCs w:val="28"/>
                <w:lang w:val="en-US"/>
              </w:rPr>
            </w:pPr>
            <w:r w:rsidRPr="004D796C">
              <w:rPr>
                <w:sz w:val="28"/>
                <w:szCs w:val="28"/>
                <w:lang w:val="en-US"/>
              </w:rPr>
              <w:t>Basic professional competencies: Characterize the features of the formation of natural territorial and anthropogenic complexes and the patterns of their differentiation, apply the principles of typology, classification and zoning of landscapes for the purposes of landscape mapping</w:t>
            </w:r>
          </w:p>
        </w:tc>
      </w:tr>
      <w:tr w:rsidR="00151151" w:rsidRPr="004D796C" w14:paraId="1FB869AB" w14:textId="77777777" w:rsidTr="004D796C">
        <w:tc>
          <w:tcPr>
            <w:tcW w:w="3397" w:type="dxa"/>
            <w:shd w:val="clear" w:color="auto" w:fill="auto"/>
          </w:tcPr>
          <w:p w14:paraId="01EBE9BF" w14:textId="77777777" w:rsidR="00151151" w:rsidRPr="004D796C" w:rsidRDefault="00151151" w:rsidP="00557B33">
            <w:pPr>
              <w:rPr>
                <w:b/>
                <w:sz w:val="28"/>
                <w:szCs w:val="28"/>
              </w:rPr>
            </w:pPr>
            <w:proofErr w:type="spellStart"/>
            <w:r w:rsidRPr="004D796C">
              <w:rPr>
                <w:b/>
                <w:sz w:val="28"/>
                <w:szCs w:val="28"/>
              </w:rPr>
              <w:t>Prerequisites</w:t>
            </w:r>
            <w:proofErr w:type="spellEnd"/>
          </w:p>
        </w:tc>
        <w:tc>
          <w:tcPr>
            <w:tcW w:w="5948" w:type="dxa"/>
            <w:shd w:val="clear" w:color="auto" w:fill="auto"/>
          </w:tcPr>
          <w:p w14:paraId="5272F89C" w14:textId="5425E5CA" w:rsidR="00151151" w:rsidRPr="004D796C" w:rsidRDefault="004D796C" w:rsidP="00557B33">
            <w:pPr>
              <w:jc w:val="both"/>
              <w:rPr>
                <w:sz w:val="28"/>
                <w:szCs w:val="28"/>
              </w:rPr>
            </w:pPr>
            <w:proofErr w:type="spellStart"/>
            <w:r w:rsidRPr="004D796C">
              <w:rPr>
                <w:sz w:val="28"/>
                <w:szCs w:val="28"/>
              </w:rPr>
              <w:t>General</w:t>
            </w:r>
            <w:proofErr w:type="spellEnd"/>
            <w:r w:rsidRPr="004D796C">
              <w:rPr>
                <w:sz w:val="28"/>
                <w:szCs w:val="28"/>
              </w:rPr>
              <w:t xml:space="preserve"> </w:t>
            </w:r>
            <w:proofErr w:type="spellStart"/>
            <w:r w:rsidRPr="004D796C">
              <w:rPr>
                <w:sz w:val="28"/>
                <w:szCs w:val="28"/>
              </w:rPr>
              <w:t>Geography</w:t>
            </w:r>
            <w:proofErr w:type="spellEnd"/>
          </w:p>
        </w:tc>
      </w:tr>
      <w:tr w:rsidR="00151151" w:rsidRPr="004D796C" w14:paraId="54C3FB3F" w14:textId="77777777" w:rsidTr="004D796C">
        <w:tc>
          <w:tcPr>
            <w:tcW w:w="3397" w:type="dxa"/>
            <w:shd w:val="clear" w:color="auto" w:fill="auto"/>
          </w:tcPr>
          <w:p w14:paraId="00BA8C4F" w14:textId="77777777" w:rsidR="00151151" w:rsidRPr="004D796C" w:rsidRDefault="00151151" w:rsidP="00557B33">
            <w:pPr>
              <w:rPr>
                <w:b/>
                <w:sz w:val="28"/>
                <w:szCs w:val="28"/>
              </w:rPr>
            </w:pPr>
            <w:proofErr w:type="spellStart"/>
            <w:r w:rsidRPr="004D796C">
              <w:rPr>
                <w:b/>
                <w:sz w:val="28"/>
                <w:szCs w:val="28"/>
              </w:rPr>
              <w:t>Labor</w:t>
            </w:r>
            <w:proofErr w:type="spellEnd"/>
            <w:r w:rsidRPr="004D796C">
              <w:rPr>
                <w:b/>
                <w:sz w:val="28"/>
                <w:szCs w:val="28"/>
              </w:rPr>
              <w:t xml:space="preserve"> </w:t>
            </w:r>
            <w:proofErr w:type="spellStart"/>
            <w:r w:rsidRPr="004D796C">
              <w:rPr>
                <w:b/>
                <w:sz w:val="28"/>
                <w:szCs w:val="28"/>
              </w:rPr>
              <w:t>intensity</w:t>
            </w:r>
            <w:proofErr w:type="spellEnd"/>
          </w:p>
        </w:tc>
        <w:tc>
          <w:tcPr>
            <w:tcW w:w="5948" w:type="dxa"/>
            <w:shd w:val="clear" w:color="auto" w:fill="auto"/>
          </w:tcPr>
          <w:p w14:paraId="0FA5553F" w14:textId="3A9D01B0" w:rsidR="00151151" w:rsidRPr="004D796C" w:rsidRDefault="004D796C" w:rsidP="00557B33">
            <w:pPr>
              <w:jc w:val="both"/>
              <w:rPr>
                <w:sz w:val="28"/>
                <w:szCs w:val="28"/>
                <w:lang w:val="en-US"/>
              </w:rPr>
            </w:pPr>
            <w:r w:rsidRPr="004D796C">
              <w:rPr>
                <w:sz w:val="28"/>
                <w:szCs w:val="28"/>
                <w:lang w:val="en-US"/>
              </w:rPr>
              <w:t>4 credit units, Total number of hours – 100; classroom hours – 72, of which: lectures – 42 hours (including guided independent work – 16 hours), practical classes – 16 hours, laboratory 14 hours.</w:t>
            </w:r>
          </w:p>
        </w:tc>
      </w:tr>
      <w:tr w:rsidR="00151151" w:rsidRPr="004D796C" w14:paraId="4BD4A158" w14:textId="77777777" w:rsidTr="004D796C">
        <w:tc>
          <w:tcPr>
            <w:tcW w:w="3397" w:type="dxa"/>
            <w:shd w:val="clear" w:color="auto" w:fill="auto"/>
          </w:tcPr>
          <w:p w14:paraId="7D8A8F6A" w14:textId="77777777" w:rsidR="00151151" w:rsidRPr="004D796C" w:rsidRDefault="00151151" w:rsidP="00557B33">
            <w:pPr>
              <w:rPr>
                <w:b/>
                <w:sz w:val="28"/>
                <w:szCs w:val="28"/>
                <w:lang w:val="en-US"/>
              </w:rPr>
            </w:pPr>
            <w:r w:rsidRPr="004D796C">
              <w:rPr>
                <w:b/>
                <w:sz w:val="28"/>
                <w:szCs w:val="28"/>
                <w:lang w:val="en-US"/>
              </w:rPr>
              <w:t>Semester(s), requirements and forms of current and intermediate certification</w:t>
            </w:r>
          </w:p>
        </w:tc>
        <w:tc>
          <w:tcPr>
            <w:tcW w:w="5948" w:type="dxa"/>
            <w:shd w:val="clear" w:color="auto" w:fill="auto"/>
          </w:tcPr>
          <w:p w14:paraId="47ACD0D7" w14:textId="7C383AD9" w:rsidR="00151151" w:rsidRPr="004D796C" w:rsidRDefault="004D796C" w:rsidP="00557B33">
            <w:pPr>
              <w:jc w:val="both"/>
              <w:rPr>
                <w:sz w:val="28"/>
                <w:szCs w:val="28"/>
                <w:lang w:val="en-US"/>
              </w:rPr>
            </w:pPr>
            <w:r w:rsidRPr="004D796C">
              <w:rPr>
                <w:sz w:val="28"/>
                <w:szCs w:val="28"/>
                <w:lang w:val="en-US"/>
              </w:rPr>
              <w:t>4th semester, test, exam.</w:t>
            </w:r>
          </w:p>
        </w:tc>
      </w:tr>
    </w:tbl>
    <w:p w14:paraId="373E939F" w14:textId="77777777" w:rsidR="00151151" w:rsidRPr="004D796C" w:rsidRDefault="00151151" w:rsidP="00151151">
      <w:pPr>
        <w:jc w:val="center"/>
        <w:rPr>
          <w:b/>
          <w:bCs/>
          <w:sz w:val="28"/>
          <w:szCs w:val="28"/>
          <w:lang w:val="en-US"/>
        </w:rPr>
      </w:pPr>
    </w:p>
    <w:p w14:paraId="16585D9D" w14:textId="77777777" w:rsidR="000A42E2" w:rsidRPr="004D796C" w:rsidRDefault="000A42E2">
      <w:pPr>
        <w:rPr>
          <w:sz w:val="28"/>
          <w:szCs w:val="28"/>
          <w:lang w:val="en-US"/>
        </w:rPr>
      </w:pPr>
    </w:p>
    <w:sectPr w:rsidR="000A42E2" w:rsidRPr="004D79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EE2"/>
    <w:rsid w:val="00004929"/>
    <w:rsid w:val="000A42E2"/>
    <w:rsid w:val="00151151"/>
    <w:rsid w:val="004D796C"/>
    <w:rsid w:val="00673EE2"/>
    <w:rsid w:val="00CE4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47DD"/>
  <w15:chartTrackingRefBased/>
  <w15:docId w15:val="{3AA01021-B7B5-4521-A1D7-2D0144B5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73E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sid w:val="00673EE2"/>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397</Words>
  <Characters>2268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Andrushko</dc:creator>
  <cp:keywords/>
  <dc:description/>
  <cp:lastModifiedBy>Svetlana Andrushko</cp:lastModifiedBy>
  <cp:revision>3</cp:revision>
  <dcterms:created xsi:type="dcterms:W3CDTF">2024-12-03T14:01:00Z</dcterms:created>
  <dcterms:modified xsi:type="dcterms:W3CDTF">2024-12-04T08:29:00Z</dcterms:modified>
</cp:coreProperties>
</file>