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165A" w14:textId="475E1A6F" w:rsidR="00394589" w:rsidRDefault="00394589" w:rsidP="00394589">
      <w:pPr>
        <w:shd w:val="clear" w:color="auto" w:fill="FFFFFF"/>
        <w:jc w:val="center"/>
        <w:rPr>
          <w:b/>
          <w:bCs/>
        </w:rPr>
      </w:pPr>
      <w:r>
        <w:rPr>
          <w:b/>
          <w:bCs/>
        </w:rPr>
        <w:t>Учебная дисциплина «</w:t>
      </w:r>
      <w:r w:rsidR="00676A3A">
        <w:rPr>
          <w:b/>
          <w:bCs/>
        </w:rPr>
        <w:t>Оценка воздействия на окружающую среду</w:t>
      </w:r>
      <w:r>
        <w:rPr>
          <w:b/>
          <w:bCs/>
        </w:rPr>
        <w:t>»</w:t>
      </w:r>
    </w:p>
    <w:p w14:paraId="6AB458A7" w14:textId="77777777" w:rsidR="00394589" w:rsidRPr="007F389A" w:rsidRDefault="00394589" w:rsidP="00394589">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5310"/>
      </w:tblGrid>
      <w:tr w:rsidR="00394589" w:rsidRPr="0019369C" w14:paraId="16AF8A6B" w14:textId="77777777" w:rsidTr="00472696">
        <w:tc>
          <w:tcPr>
            <w:tcW w:w="4786" w:type="dxa"/>
            <w:shd w:val="clear" w:color="auto" w:fill="auto"/>
          </w:tcPr>
          <w:p w14:paraId="23B9F655" w14:textId="77777777" w:rsidR="00394589" w:rsidRPr="0019369C" w:rsidRDefault="00394589" w:rsidP="00472696">
            <w:pPr>
              <w:rPr>
                <w:bCs/>
              </w:rPr>
            </w:pPr>
            <w:r w:rsidRPr="0019369C">
              <w:rPr>
                <w:bCs/>
              </w:rPr>
              <w:t xml:space="preserve">Место дисциплины </w:t>
            </w:r>
          </w:p>
          <w:p w14:paraId="302BD16E" w14:textId="77777777" w:rsidR="00394589" w:rsidRPr="0019369C" w:rsidRDefault="00394589" w:rsidP="00472696">
            <w:pPr>
              <w:rPr>
                <w:bCs/>
              </w:rPr>
            </w:pPr>
            <w:r w:rsidRPr="0019369C">
              <w:rPr>
                <w:bCs/>
              </w:rPr>
              <w:t>в структурной схеме образовательной программы</w:t>
            </w:r>
          </w:p>
        </w:tc>
        <w:tc>
          <w:tcPr>
            <w:tcW w:w="6345" w:type="dxa"/>
            <w:shd w:val="clear" w:color="auto" w:fill="auto"/>
          </w:tcPr>
          <w:p w14:paraId="1C0E256E" w14:textId="77777777" w:rsidR="00394589" w:rsidRPr="0019369C" w:rsidRDefault="00394589" w:rsidP="00472696">
            <w:pPr>
              <w:jc w:val="center"/>
              <w:rPr>
                <w:bCs/>
              </w:rPr>
            </w:pPr>
            <w:r w:rsidRPr="0019369C">
              <w:rPr>
                <w:bCs/>
              </w:rPr>
              <w:t>Образовательная программа бакалавриата</w:t>
            </w:r>
          </w:p>
          <w:p w14:paraId="65BEB6D7" w14:textId="77777777" w:rsidR="00394589" w:rsidRPr="0019369C" w:rsidRDefault="00394589" w:rsidP="00472696">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607933B0" w14:textId="7A7750A9" w:rsidR="00394589" w:rsidRPr="0019369C" w:rsidRDefault="00394589" w:rsidP="00472696">
            <w:pPr>
              <w:jc w:val="center"/>
              <w:rPr>
                <w:bCs/>
              </w:rPr>
            </w:pPr>
            <w:r w:rsidRPr="0019369C">
              <w:rPr>
                <w:bCs/>
              </w:rPr>
              <w:t>Специальность</w:t>
            </w:r>
            <w:r w:rsidRPr="006450A0">
              <w:rPr>
                <w:b/>
              </w:rPr>
              <w:t xml:space="preserve">: </w:t>
            </w:r>
            <w:r w:rsidR="00676A3A">
              <w:rPr>
                <w:b/>
              </w:rPr>
              <w:t>1-33 01 02</w:t>
            </w:r>
            <w:r w:rsidR="00AB5095">
              <w:rPr>
                <w:b/>
              </w:rPr>
              <w:t xml:space="preserve"> </w:t>
            </w:r>
            <w:r w:rsidRPr="006450A0">
              <w:rPr>
                <w:b/>
              </w:rPr>
              <w:t>Геоэкология</w:t>
            </w:r>
          </w:p>
          <w:p w14:paraId="24C0E21F" w14:textId="3EE24EC6" w:rsidR="00394589" w:rsidRPr="0019369C" w:rsidRDefault="00394589" w:rsidP="00472696">
            <w:pPr>
              <w:jc w:val="center"/>
              <w:rPr>
                <w:bCs/>
              </w:rPr>
            </w:pPr>
            <w:r w:rsidRPr="0019369C">
              <w:rPr>
                <w:bCs/>
              </w:rPr>
              <w:t xml:space="preserve">Цикл </w:t>
            </w:r>
            <w:r w:rsidR="00676A3A">
              <w:rPr>
                <w:bCs/>
              </w:rPr>
              <w:t xml:space="preserve">дисциплин </w:t>
            </w:r>
            <w:r w:rsidR="00676A3A" w:rsidRPr="00676A3A">
              <w:t>учреждения высшего образования</w:t>
            </w:r>
          </w:p>
        </w:tc>
      </w:tr>
      <w:tr w:rsidR="00394589" w14:paraId="0DBC906A" w14:textId="77777777" w:rsidTr="00472696">
        <w:tc>
          <w:tcPr>
            <w:tcW w:w="4786" w:type="dxa"/>
            <w:shd w:val="clear" w:color="auto" w:fill="auto"/>
          </w:tcPr>
          <w:p w14:paraId="675DE577" w14:textId="77777777" w:rsidR="00394589" w:rsidRPr="0019369C" w:rsidRDefault="00394589" w:rsidP="00472696">
            <w:pPr>
              <w:rPr>
                <w:b/>
              </w:rPr>
            </w:pPr>
            <w:r w:rsidRPr="0019369C">
              <w:rPr>
                <w:b/>
              </w:rPr>
              <w:t>Краткое содержание</w:t>
            </w:r>
          </w:p>
          <w:p w14:paraId="1838E1B8" w14:textId="77777777" w:rsidR="00394589" w:rsidRPr="0019369C" w:rsidRDefault="00394589" w:rsidP="00472696">
            <w:pPr>
              <w:rPr>
                <w:b/>
              </w:rPr>
            </w:pPr>
          </w:p>
        </w:tc>
        <w:tc>
          <w:tcPr>
            <w:tcW w:w="6345" w:type="dxa"/>
            <w:shd w:val="clear" w:color="auto" w:fill="auto"/>
          </w:tcPr>
          <w:p w14:paraId="5964DE9A" w14:textId="62181830" w:rsidR="00394589" w:rsidRPr="00AB5095" w:rsidRDefault="00AB5095" w:rsidP="00676A3A">
            <w:pPr>
              <w:jc w:val="both"/>
              <w:rPr>
                <w:bCs/>
                <w:iCs/>
              </w:rPr>
            </w:pPr>
            <w:r w:rsidRPr="00AB5095">
              <w:rPr>
                <w:bCs/>
                <w:iCs/>
              </w:rPr>
              <w:t>Требования к оценке существующего состояния окружающей среды. Оценка воздействия и прогноз изменений в окружающей среде. Оценка воздействия на атмосферу.</w:t>
            </w:r>
            <w:r w:rsidRPr="00AB5095">
              <w:rPr>
                <w:bCs/>
                <w:iCs/>
                <w:sz w:val="28"/>
                <w:szCs w:val="28"/>
              </w:rPr>
              <w:t xml:space="preserve"> </w:t>
            </w:r>
            <w:r w:rsidRPr="00AB5095">
              <w:rPr>
                <w:bCs/>
                <w:iCs/>
              </w:rPr>
              <w:t>Оценка существующего состояния водных объектов.</w:t>
            </w:r>
            <w:r w:rsidRPr="00AB5095">
              <w:rPr>
                <w:bCs/>
                <w:iCs/>
                <w:sz w:val="28"/>
                <w:szCs w:val="28"/>
              </w:rPr>
              <w:t xml:space="preserve"> </w:t>
            </w:r>
            <w:r w:rsidRPr="00AB5095">
              <w:rPr>
                <w:bCs/>
                <w:iCs/>
              </w:rPr>
              <w:t>Оценка воздействия на подземные воды.</w:t>
            </w:r>
            <w:r w:rsidRPr="00AB5095">
              <w:rPr>
                <w:bCs/>
                <w:iCs/>
                <w:sz w:val="28"/>
                <w:szCs w:val="28"/>
              </w:rPr>
              <w:t xml:space="preserve"> </w:t>
            </w:r>
            <w:r w:rsidRPr="00AB5095">
              <w:rPr>
                <w:bCs/>
                <w:iCs/>
              </w:rPr>
              <w:t>Оценка воздействия на литосферу.</w:t>
            </w:r>
            <w:r w:rsidRPr="00AB5095">
              <w:rPr>
                <w:bCs/>
                <w:iCs/>
                <w:sz w:val="28"/>
                <w:szCs w:val="28"/>
              </w:rPr>
              <w:t xml:space="preserve"> </w:t>
            </w:r>
            <w:r w:rsidRPr="00AB5095">
              <w:rPr>
                <w:bCs/>
                <w:iCs/>
              </w:rPr>
              <w:t>Оценка воздействия на почвенный покров.</w:t>
            </w:r>
            <w:r w:rsidRPr="00AB5095">
              <w:rPr>
                <w:bCs/>
                <w:iCs/>
                <w:sz w:val="28"/>
                <w:szCs w:val="28"/>
              </w:rPr>
              <w:t xml:space="preserve"> </w:t>
            </w:r>
            <w:r w:rsidRPr="00AB5095">
              <w:rPr>
                <w:bCs/>
                <w:iCs/>
              </w:rPr>
              <w:t>Оценка воздействия на растительный покров.</w:t>
            </w:r>
          </w:p>
        </w:tc>
      </w:tr>
      <w:tr w:rsidR="00394589" w14:paraId="4218F931" w14:textId="77777777" w:rsidTr="00472696">
        <w:tc>
          <w:tcPr>
            <w:tcW w:w="4786" w:type="dxa"/>
            <w:shd w:val="clear" w:color="auto" w:fill="auto"/>
          </w:tcPr>
          <w:p w14:paraId="15FCFD84" w14:textId="77777777" w:rsidR="00394589" w:rsidRPr="0019369C" w:rsidRDefault="00394589" w:rsidP="00472696">
            <w:pPr>
              <w:rPr>
                <w:b/>
              </w:rPr>
            </w:pPr>
            <w:r w:rsidRPr="0019369C">
              <w:rPr>
                <w:b/>
              </w:rPr>
              <w:t>Формируемые компетенции, результаты обучения</w:t>
            </w:r>
          </w:p>
        </w:tc>
        <w:tc>
          <w:tcPr>
            <w:tcW w:w="6345" w:type="dxa"/>
            <w:shd w:val="clear" w:color="auto" w:fill="auto"/>
          </w:tcPr>
          <w:p w14:paraId="38BC8EC9" w14:textId="70FE296B" w:rsidR="00676A3A" w:rsidRPr="00676A3A" w:rsidRDefault="00676A3A" w:rsidP="00676A3A">
            <w:pPr>
              <w:jc w:val="both"/>
            </w:pPr>
            <w:r w:rsidRPr="00676A3A">
              <w:rPr>
                <w:i/>
                <w:iCs/>
              </w:rPr>
              <w:t>Знание</w:t>
            </w:r>
            <w:r w:rsidRPr="00676A3A">
              <w:t xml:space="preserve">: </w:t>
            </w:r>
            <w:proofErr w:type="gramStart"/>
            <w:r w:rsidRPr="00676A3A">
              <w:t>основы  оценки</w:t>
            </w:r>
            <w:proofErr w:type="gramEnd"/>
            <w:r w:rsidRPr="00676A3A">
              <w:t xml:space="preserve">  воздействия  на  окружающую  среду,  быть  способным  понимать,  излагать  и  критически  анализировать  базовую  информацию в области экологии и природопользования;</w:t>
            </w:r>
            <w:r>
              <w:t xml:space="preserve"> </w:t>
            </w:r>
            <w:r w:rsidRPr="00676A3A">
              <w:t>методы инвентаризации выбросов и сбросов загрязняющих веществ, отходов производства и потребления, эмиссии шума и электромагнитных полей</w:t>
            </w:r>
            <w:r w:rsidR="00AB5095">
              <w:t>.</w:t>
            </w:r>
            <w:r>
              <w:rPr>
                <w:color w:val="000000"/>
              </w:rPr>
              <w:t xml:space="preserve"> </w:t>
            </w:r>
          </w:p>
          <w:p w14:paraId="4F06C891" w14:textId="77777777" w:rsidR="00AB5095" w:rsidRDefault="00676A3A" w:rsidP="00AB5095">
            <w:pPr>
              <w:jc w:val="both"/>
            </w:pPr>
            <w:r w:rsidRPr="00676A3A">
              <w:rPr>
                <w:b/>
                <w:i/>
              </w:rPr>
              <w:t xml:space="preserve"> </w:t>
            </w:r>
            <w:r w:rsidRPr="00676A3A">
              <w:rPr>
                <w:bCs/>
                <w:i/>
              </w:rPr>
              <w:t>Умение</w:t>
            </w:r>
            <w:r w:rsidRPr="00676A3A">
              <w:t>: рассчитывать уровни загрязнения, создаваемые в атмосферном воздухе и водном объекте источниками загрязнения с заданными параметрами</w:t>
            </w:r>
            <w:r w:rsidR="00AB5095">
              <w:t>.</w:t>
            </w:r>
          </w:p>
          <w:p w14:paraId="14920D68" w14:textId="4DC66468" w:rsidR="00394589" w:rsidRPr="00676A3A" w:rsidRDefault="00676A3A" w:rsidP="00AB5095">
            <w:pPr>
              <w:jc w:val="both"/>
              <w:rPr>
                <w:color w:val="000000"/>
              </w:rPr>
            </w:pPr>
            <w:r w:rsidRPr="00676A3A">
              <w:t xml:space="preserve"> </w:t>
            </w:r>
            <w:r w:rsidRPr="00676A3A">
              <w:rPr>
                <w:i/>
                <w:iCs/>
              </w:rPr>
              <w:t>Применение:</w:t>
            </w:r>
            <w:r w:rsidRPr="00676A3A">
              <w:t xml:space="preserve"> характеризовать технологии производственных процессов с целью оценки их влияния на окружающую среду и применения наилучших доступных природоохранных мероприятий.</w:t>
            </w:r>
          </w:p>
        </w:tc>
      </w:tr>
      <w:tr w:rsidR="00394589" w14:paraId="0FC1EE5C" w14:textId="77777777" w:rsidTr="00472696">
        <w:tc>
          <w:tcPr>
            <w:tcW w:w="4786" w:type="dxa"/>
            <w:shd w:val="clear" w:color="auto" w:fill="auto"/>
          </w:tcPr>
          <w:p w14:paraId="531C9F4C" w14:textId="77777777" w:rsidR="00394589" w:rsidRPr="0019369C" w:rsidRDefault="00394589" w:rsidP="00472696">
            <w:pPr>
              <w:rPr>
                <w:b/>
              </w:rPr>
            </w:pPr>
            <w:proofErr w:type="spellStart"/>
            <w:r w:rsidRPr="0019369C">
              <w:rPr>
                <w:b/>
              </w:rPr>
              <w:t>Пререквизиты</w:t>
            </w:r>
            <w:proofErr w:type="spellEnd"/>
          </w:p>
        </w:tc>
        <w:tc>
          <w:tcPr>
            <w:tcW w:w="6345" w:type="dxa"/>
            <w:shd w:val="clear" w:color="auto" w:fill="auto"/>
          </w:tcPr>
          <w:p w14:paraId="0C17FFED" w14:textId="5BE71A7D" w:rsidR="00394589" w:rsidRDefault="00E94646" w:rsidP="00472696">
            <w:pPr>
              <w:jc w:val="both"/>
            </w:pPr>
            <w:r>
              <w:t>Экология</w:t>
            </w:r>
          </w:p>
        </w:tc>
      </w:tr>
      <w:tr w:rsidR="00394589" w14:paraId="09950E01" w14:textId="77777777" w:rsidTr="00472696">
        <w:tc>
          <w:tcPr>
            <w:tcW w:w="4786" w:type="dxa"/>
            <w:shd w:val="clear" w:color="auto" w:fill="auto"/>
          </w:tcPr>
          <w:p w14:paraId="1DE1E8EF" w14:textId="77777777" w:rsidR="00394589" w:rsidRPr="0019369C" w:rsidRDefault="00394589" w:rsidP="00472696">
            <w:pPr>
              <w:rPr>
                <w:b/>
              </w:rPr>
            </w:pPr>
            <w:r w:rsidRPr="0019369C">
              <w:rPr>
                <w:b/>
              </w:rPr>
              <w:t>Трудоемкость</w:t>
            </w:r>
          </w:p>
        </w:tc>
        <w:tc>
          <w:tcPr>
            <w:tcW w:w="6345" w:type="dxa"/>
            <w:shd w:val="clear" w:color="auto" w:fill="auto"/>
          </w:tcPr>
          <w:p w14:paraId="7EB1E46C" w14:textId="3B575569" w:rsidR="00394589" w:rsidRPr="00676A3A" w:rsidRDefault="00676A3A" w:rsidP="00472696">
            <w:pPr>
              <w:jc w:val="both"/>
            </w:pPr>
            <w:r w:rsidRPr="00676A3A">
              <w:rPr>
                <w:color w:val="000000"/>
              </w:rPr>
              <w:t>Общее количество часов – 130</w:t>
            </w:r>
            <w:r w:rsidR="00E4240A">
              <w:rPr>
                <w:color w:val="000000"/>
              </w:rPr>
              <w:t xml:space="preserve"> (3 зачетные единицы)</w:t>
            </w:r>
            <w:r w:rsidRPr="00676A3A">
              <w:rPr>
                <w:color w:val="000000"/>
              </w:rPr>
              <w:t xml:space="preserve">; аудиторное количество часов – 66, из них: 42 – лекционных, 24 – практических.  </w:t>
            </w:r>
          </w:p>
        </w:tc>
      </w:tr>
      <w:tr w:rsidR="00394589" w14:paraId="571DF960" w14:textId="77777777" w:rsidTr="00472696">
        <w:tc>
          <w:tcPr>
            <w:tcW w:w="4786" w:type="dxa"/>
            <w:shd w:val="clear" w:color="auto" w:fill="auto"/>
          </w:tcPr>
          <w:p w14:paraId="3646FF20" w14:textId="77777777" w:rsidR="00394589" w:rsidRPr="0019369C" w:rsidRDefault="00394589" w:rsidP="00472696">
            <w:pPr>
              <w:rPr>
                <w:b/>
              </w:rPr>
            </w:pPr>
            <w:r w:rsidRPr="0019369C">
              <w:rPr>
                <w:b/>
              </w:rPr>
              <w:t>Семестр(ы), требования и формы текущей и промежуточной аттестации</w:t>
            </w:r>
          </w:p>
        </w:tc>
        <w:tc>
          <w:tcPr>
            <w:tcW w:w="6345" w:type="dxa"/>
            <w:shd w:val="clear" w:color="auto" w:fill="auto"/>
          </w:tcPr>
          <w:p w14:paraId="5CB64265" w14:textId="06EBD0F1" w:rsidR="00394589" w:rsidRDefault="00676A3A" w:rsidP="00472696">
            <w:pPr>
              <w:jc w:val="both"/>
            </w:pPr>
            <w:r>
              <w:t>5</w:t>
            </w:r>
            <w:r w:rsidR="00394589">
              <w:t>-й семестр, экзамен.</w:t>
            </w:r>
          </w:p>
        </w:tc>
      </w:tr>
    </w:tbl>
    <w:p w14:paraId="33F4CC2A" w14:textId="77777777" w:rsidR="000A42E2" w:rsidRDefault="000A42E2"/>
    <w:p w14:paraId="37CBA4EB" w14:textId="77777777" w:rsidR="00AB5095" w:rsidRDefault="00AB5095"/>
    <w:p w14:paraId="1F0091B3" w14:textId="77777777" w:rsidR="00AB5095" w:rsidRDefault="00AB5095"/>
    <w:p w14:paraId="4A59F0F4" w14:textId="77777777" w:rsidR="00AB5095" w:rsidRDefault="00AB5095"/>
    <w:p w14:paraId="2A0C21CE" w14:textId="77777777" w:rsidR="00AB5095" w:rsidRDefault="00AB5095"/>
    <w:p w14:paraId="09E031B4" w14:textId="77777777" w:rsidR="00AB5095" w:rsidRDefault="00AB5095"/>
    <w:p w14:paraId="2E6A614F" w14:textId="77777777" w:rsidR="00AB5095" w:rsidRDefault="00AB5095"/>
    <w:p w14:paraId="730CCA77" w14:textId="77777777" w:rsidR="00AB5095" w:rsidRDefault="00AB5095"/>
    <w:p w14:paraId="00BA6183" w14:textId="77777777" w:rsidR="00AB5095" w:rsidRDefault="00AB5095"/>
    <w:p w14:paraId="4DBE4395" w14:textId="77777777" w:rsidR="00AB5095" w:rsidRDefault="00AB5095"/>
    <w:p w14:paraId="2D06F0BC" w14:textId="77777777" w:rsidR="00AB5095" w:rsidRDefault="00AB5095"/>
    <w:p w14:paraId="2C61F19D" w14:textId="77777777" w:rsidR="00E4240A" w:rsidRDefault="00E4240A" w:rsidP="00AB5095">
      <w:pPr>
        <w:jc w:val="center"/>
      </w:pPr>
    </w:p>
    <w:p w14:paraId="7DDCF71E" w14:textId="20746561" w:rsidR="00AB5095" w:rsidRPr="00AB5095" w:rsidRDefault="00AB5095" w:rsidP="00AB5095">
      <w:pPr>
        <w:jc w:val="center"/>
        <w:rPr>
          <w:lang w:val="ru-BY"/>
        </w:rPr>
      </w:pPr>
      <w:r w:rsidRPr="00AB5095">
        <w:rPr>
          <w:lang w:val="en"/>
        </w:rPr>
        <w:lastRenderedPageBreak/>
        <w:t>Academic discipline "Environmental Impact Assessment"</w:t>
      </w:r>
    </w:p>
    <w:p w14:paraId="55B94A6E" w14:textId="77777777" w:rsidR="00AB5095" w:rsidRPr="00AB5095" w:rsidRDefault="00AB509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5285"/>
      </w:tblGrid>
      <w:tr w:rsidR="00AB5095" w:rsidRPr="00E4240A" w14:paraId="3749FF63" w14:textId="77777777" w:rsidTr="00AB5095">
        <w:tc>
          <w:tcPr>
            <w:tcW w:w="4786" w:type="dxa"/>
            <w:tcBorders>
              <w:top w:val="single" w:sz="4" w:space="0" w:color="auto"/>
              <w:left w:val="single" w:sz="4" w:space="0" w:color="auto"/>
              <w:bottom w:val="single" w:sz="4" w:space="0" w:color="auto"/>
              <w:right w:val="single" w:sz="4" w:space="0" w:color="auto"/>
            </w:tcBorders>
            <w:hideMark/>
          </w:tcPr>
          <w:p w14:paraId="774B8645" w14:textId="77777777" w:rsidR="00AB5095" w:rsidRPr="00AB5095" w:rsidRDefault="00AB5095" w:rsidP="00AB5095">
            <w:pPr>
              <w:rPr>
                <w:b/>
                <w:lang w:val="en"/>
              </w:rPr>
            </w:pPr>
            <w:r w:rsidRPr="00AB5095">
              <w:rPr>
                <w:b/>
                <w:lang w:val="en"/>
              </w:rPr>
              <w:t>Place of the discipline</w:t>
            </w:r>
          </w:p>
          <w:p w14:paraId="276AF9A8" w14:textId="77777777" w:rsidR="00AB5095" w:rsidRPr="00AB5095" w:rsidRDefault="00AB5095" w:rsidP="00AB5095">
            <w:pPr>
              <w:rPr>
                <w:b/>
                <w:lang w:val="ru-BY"/>
              </w:rPr>
            </w:pPr>
            <w:r w:rsidRPr="00AB5095">
              <w:rPr>
                <w:b/>
                <w:lang w:val="en"/>
              </w:rPr>
              <w:t>in the structural scheme of the educational program</w:t>
            </w:r>
          </w:p>
        </w:tc>
        <w:tc>
          <w:tcPr>
            <w:tcW w:w="6345" w:type="dxa"/>
            <w:tcBorders>
              <w:top w:val="single" w:sz="4" w:space="0" w:color="auto"/>
              <w:left w:val="single" w:sz="4" w:space="0" w:color="auto"/>
              <w:bottom w:val="single" w:sz="4" w:space="0" w:color="auto"/>
              <w:right w:val="single" w:sz="4" w:space="0" w:color="auto"/>
            </w:tcBorders>
            <w:hideMark/>
          </w:tcPr>
          <w:p w14:paraId="4DF86DC9" w14:textId="77777777" w:rsidR="00AB5095" w:rsidRPr="00AB5095" w:rsidRDefault="00AB5095" w:rsidP="00AB5095">
            <w:pPr>
              <w:jc w:val="center"/>
              <w:rPr>
                <w:bCs/>
                <w:lang w:val="en"/>
              </w:rPr>
            </w:pPr>
            <w:r w:rsidRPr="00AB5095">
              <w:rPr>
                <w:bCs/>
                <w:lang w:val="en"/>
              </w:rPr>
              <w:t>Bachelor's degree program</w:t>
            </w:r>
          </w:p>
          <w:p w14:paraId="4E9883FF" w14:textId="77777777" w:rsidR="00AB5095" w:rsidRPr="00AB5095" w:rsidRDefault="00AB5095" w:rsidP="00AB5095">
            <w:pPr>
              <w:jc w:val="center"/>
              <w:rPr>
                <w:bCs/>
                <w:lang w:val="en"/>
              </w:rPr>
            </w:pPr>
            <w:r w:rsidRPr="00AB5095">
              <w:rPr>
                <w:bCs/>
                <w:lang w:val="en"/>
              </w:rPr>
              <w:t>(I stage of higher education)</w:t>
            </w:r>
          </w:p>
          <w:p w14:paraId="4C0CAE85" w14:textId="77777777" w:rsidR="00AB5095" w:rsidRPr="00AB5095" w:rsidRDefault="00AB5095" w:rsidP="00AB5095">
            <w:pPr>
              <w:jc w:val="center"/>
              <w:rPr>
                <w:bCs/>
                <w:lang w:val="en"/>
              </w:rPr>
            </w:pPr>
            <w:r w:rsidRPr="00AB5095">
              <w:rPr>
                <w:bCs/>
                <w:lang w:val="en"/>
              </w:rPr>
              <w:t xml:space="preserve">Specialty: 1-33 01 02 </w:t>
            </w:r>
            <w:proofErr w:type="spellStart"/>
            <w:r w:rsidRPr="00AB5095">
              <w:rPr>
                <w:bCs/>
                <w:lang w:val="en"/>
              </w:rPr>
              <w:t>Geoecology</w:t>
            </w:r>
            <w:proofErr w:type="spellEnd"/>
          </w:p>
          <w:p w14:paraId="1D8FF8D7" w14:textId="77777777" w:rsidR="00AB5095" w:rsidRPr="00AB5095" w:rsidRDefault="00AB5095" w:rsidP="00AB5095">
            <w:pPr>
              <w:jc w:val="center"/>
              <w:rPr>
                <w:bCs/>
                <w:lang w:val="ru-BY"/>
              </w:rPr>
            </w:pPr>
            <w:r w:rsidRPr="00AB5095">
              <w:rPr>
                <w:bCs/>
                <w:lang w:val="en"/>
              </w:rPr>
              <w:t>Cycle of disciplines of the educational institution component</w:t>
            </w:r>
          </w:p>
        </w:tc>
      </w:tr>
      <w:tr w:rsidR="00AB5095" w:rsidRPr="00E4240A" w14:paraId="4D2311AE" w14:textId="77777777" w:rsidTr="00AB5095">
        <w:tc>
          <w:tcPr>
            <w:tcW w:w="4786" w:type="dxa"/>
            <w:tcBorders>
              <w:top w:val="single" w:sz="4" w:space="0" w:color="auto"/>
              <w:left w:val="single" w:sz="4" w:space="0" w:color="auto"/>
              <w:bottom w:val="single" w:sz="4" w:space="0" w:color="auto"/>
              <w:right w:val="single" w:sz="4" w:space="0" w:color="auto"/>
            </w:tcBorders>
          </w:tcPr>
          <w:p w14:paraId="2CD7440B" w14:textId="77777777" w:rsidR="00AB5095" w:rsidRPr="00AB5095" w:rsidRDefault="00AB5095" w:rsidP="00AB5095">
            <w:pPr>
              <w:rPr>
                <w:b/>
                <w:lang w:val="ru-BY"/>
              </w:rPr>
            </w:pPr>
            <w:r w:rsidRPr="00AB5095">
              <w:rPr>
                <w:b/>
                <w:lang w:val="en"/>
              </w:rPr>
              <w:t>Summary</w:t>
            </w:r>
          </w:p>
          <w:p w14:paraId="595A33FC" w14:textId="77777777" w:rsidR="00AB5095" w:rsidRPr="00AB5095" w:rsidRDefault="00AB5095" w:rsidP="00AB5095">
            <w:pPr>
              <w:rPr>
                <w:b/>
              </w:rPr>
            </w:pPr>
          </w:p>
        </w:tc>
        <w:tc>
          <w:tcPr>
            <w:tcW w:w="6345" w:type="dxa"/>
            <w:tcBorders>
              <w:top w:val="single" w:sz="4" w:space="0" w:color="auto"/>
              <w:left w:val="single" w:sz="4" w:space="0" w:color="auto"/>
              <w:bottom w:val="single" w:sz="4" w:space="0" w:color="auto"/>
              <w:right w:val="single" w:sz="4" w:space="0" w:color="auto"/>
            </w:tcBorders>
          </w:tcPr>
          <w:p w14:paraId="74892A27" w14:textId="474F50E1" w:rsidR="00AB5095" w:rsidRPr="00AB5095" w:rsidRDefault="00AB5095" w:rsidP="00AB5095">
            <w:pPr>
              <w:jc w:val="both"/>
              <w:rPr>
                <w:lang w:val="en-US"/>
              </w:rPr>
            </w:pPr>
            <w:r w:rsidRPr="00AB5095">
              <w:rPr>
                <w:lang w:val="en"/>
              </w:rPr>
              <w:t>Requirements for assessing the current state of the environment. Impact assessment and forecast of changes in the environment. Atmospheric impact assessment. Assessment of the current state of water bodies. Groundwater impact assessment. Lithosphere impact assessment. Soil cover impact assessment. Vegetation impact assessment.</w:t>
            </w:r>
          </w:p>
        </w:tc>
      </w:tr>
      <w:tr w:rsidR="00AB5095" w:rsidRPr="00E4240A" w14:paraId="5215A92D" w14:textId="77777777" w:rsidTr="00AB5095">
        <w:tc>
          <w:tcPr>
            <w:tcW w:w="4786" w:type="dxa"/>
            <w:tcBorders>
              <w:top w:val="single" w:sz="4" w:space="0" w:color="auto"/>
              <w:left w:val="single" w:sz="4" w:space="0" w:color="auto"/>
              <w:bottom w:val="single" w:sz="4" w:space="0" w:color="auto"/>
              <w:right w:val="single" w:sz="4" w:space="0" w:color="auto"/>
            </w:tcBorders>
            <w:hideMark/>
          </w:tcPr>
          <w:p w14:paraId="556A0F42" w14:textId="77777777" w:rsidR="00AB5095" w:rsidRPr="00AB5095" w:rsidRDefault="00AB5095" w:rsidP="00AB5095">
            <w:pPr>
              <w:rPr>
                <w:b/>
                <w:lang w:val="ru-BY"/>
              </w:rPr>
            </w:pPr>
            <w:r w:rsidRPr="00AB5095">
              <w:rPr>
                <w:b/>
                <w:lang w:val="en"/>
              </w:rPr>
              <w:t>Formed competencies, learning outcomes</w:t>
            </w:r>
          </w:p>
        </w:tc>
        <w:tc>
          <w:tcPr>
            <w:tcW w:w="6345" w:type="dxa"/>
            <w:tcBorders>
              <w:top w:val="single" w:sz="4" w:space="0" w:color="auto"/>
              <w:left w:val="single" w:sz="4" w:space="0" w:color="auto"/>
              <w:bottom w:val="single" w:sz="4" w:space="0" w:color="auto"/>
              <w:right w:val="single" w:sz="4" w:space="0" w:color="auto"/>
            </w:tcBorders>
          </w:tcPr>
          <w:p w14:paraId="6F584030" w14:textId="77777777" w:rsidR="00AB5095" w:rsidRPr="00E94646" w:rsidRDefault="00AB5095" w:rsidP="00AB5095">
            <w:pPr>
              <w:jc w:val="both"/>
              <w:rPr>
                <w:lang w:val="en-US"/>
              </w:rPr>
            </w:pPr>
            <w:r w:rsidRPr="00AB5095">
              <w:rPr>
                <w:lang w:val="en"/>
              </w:rPr>
              <w:t>Knowledge: fundamentals of environmental impact assessment, ability to understand, present and critically analyze basic information in the field of ecology and nature management; methods of inventory of emissions and discharges of pollutants, production and consumption waste, noise emissions and electromagnetic fields.</w:t>
            </w:r>
          </w:p>
          <w:p w14:paraId="5576A4A9" w14:textId="77777777" w:rsidR="00AB5095" w:rsidRPr="00AB5095" w:rsidRDefault="00AB5095" w:rsidP="00AB5095">
            <w:pPr>
              <w:jc w:val="both"/>
              <w:rPr>
                <w:lang w:val="en"/>
              </w:rPr>
            </w:pPr>
            <w:r w:rsidRPr="00AB5095">
              <w:rPr>
                <w:lang w:val="en"/>
              </w:rPr>
              <w:t>Skill: calculate pollution levels created in the atmospheric air and water bodies by pollution sources with given parameters.</w:t>
            </w:r>
          </w:p>
          <w:p w14:paraId="1F63C8A8" w14:textId="103817C1" w:rsidR="00AB5095" w:rsidRPr="00AB5095" w:rsidRDefault="00AB5095" w:rsidP="00AB5095">
            <w:pPr>
              <w:jc w:val="both"/>
              <w:rPr>
                <w:lang w:val="en-US"/>
              </w:rPr>
            </w:pPr>
            <w:r w:rsidRPr="00AB5095">
              <w:rPr>
                <w:lang w:val="en"/>
              </w:rPr>
              <w:t>Application: characterize production process technologies in order to assess their impact on the environment and apply the best available environmental protection measures</w:t>
            </w:r>
            <w:r w:rsidRPr="00AB5095">
              <w:rPr>
                <w:lang w:val="en-US"/>
              </w:rPr>
              <w:t>.</w:t>
            </w:r>
          </w:p>
        </w:tc>
      </w:tr>
      <w:tr w:rsidR="00AB5095" w:rsidRPr="00AB5095" w14:paraId="7C5D0E8B" w14:textId="77777777" w:rsidTr="00AB5095">
        <w:tc>
          <w:tcPr>
            <w:tcW w:w="4786" w:type="dxa"/>
            <w:tcBorders>
              <w:top w:val="single" w:sz="4" w:space="0" w:color="auto"/>
              <w:left w:val="single" w:sz="4" w:space="0" w:color="auto"/>
              <w:bottom w:val="single" w:sz="4" w:space="0" w:color="auto"/>
              <w:right w:val="single" w:sz="4" w:space="0" w:color="auto"/>
            </w:tcBorders>
            <w:hideMark/>
          </w:tcPr>
          <w:p w14:paraId="2407FC84" w14:textId="77777777" w:rsidR="00AB5095" w:rsidRPr="00AB5095" w:rsidRDefault="00AB5095" w:rsidP="00AB5095">
            <w:pPr>
              <w:rPr>
                <w:b/>
                <w:lang w:val="ru-BY"/>
              </w:rPr>
            </w:pPr>
            <w:r w:rsidRPr="00AB5095">
              <w:rPr>
                <w:b/>
                <w:lang w:val="en"/>
              </w:rPr>
              <w:t>Prerequisites</w:t>
            </w:r>
          </w:p>
        </w:tc>
        <w:tc>
          <w:tcPr>
            <w:tcW w:w="6345" w:type="dxa"/>
            <w:tcBorders>
              <w:top w:val="single" w:sz="4" w:space="0" w:color="auto"/>
              <w:left w:val="single" w:sz="4" w:space="0" w:color="auto"/>
              <w:bottom w:val="single" w:sz="4" w:space="0" w:color="auto"/>
              <w:right w:val="single" w:sz="4" w:space="0" w:color="auto"/>
            </w:tcBorders>
            <w:hideMark/>
          </w:tcPr>
          <w:p w14:paraId="616F0D46" w14:textId="1CADCD6B" w:rsidR="00AB5095" w:rsidRPr="00AB5095" w:rsidRDefault="00E94646" w:rsidP="00E94646">
            <w:pPr>
              <w:rPr>
                <w:lang w:val="ru-BY"/>
              </w:rPr>
            </w:pPr>
            <w:r w:rsidRPr="00E94646">
              <w:rPr>
                <w:lang w:val="en"/>
              </w:rPr>
              <w:t>Ecology</w:t>
            </w:r>
          </w:p>
        </w:tc>
      </w:tr>
      <w:tr w:rsidR="00AB5095" w:rsidRPr="00E4240A" w14:paraId="51BB2027" w14:textId="77777777" w:rsidTr="00AB5095">
        <w:tc>
          <w:tcPr>
            <w:tcW w:w="4786" w:type="dxa"/>
            <w:tcBorders>
              <w:top w:val="single" w:sz="4" w:space="0" w:color="auto"/>
              <w:left w:val="single" w:sz="4" w:space="0" w:color="auto"/>
              <w:bottom w:val="single" w:sz="4" w:space="0" w:color="auto"/>
              <w:right w:val="single" w:sz="4" w:space="0" w:color="auto"/>
            </w:tcBorders>
            <w:hideMark/>
          </w:tcPr>
          <w:p w14:paraId="1903DBB7" w14:textId="77777777" w:rsidR="00AB5095" w:rsidRPr="00AB5095" w:rsidRDefault="00AB5095" w:rsidP="00AB5095">
            <w:pPr>
              <w:rPr>
                <w:b/>
                <w:lang w:val="ru-BY"/>
              </w:rPr>
            </w:pPr>
            <w:r w:rsidRPr="00AB5095">
              <w:rPr>
                <w:b/>
                <w:lang w:val="en"/>
              </w:rPr>
              <w:t>Labor intensity</w:t>
            </w:r>
          </w:p>
        </w:tc>
        <w:tc>
          <w:tcPr>
            <w:tcW w:w="6345" w:type="dxa"/>
            <w:tcBorders>
              <w:top w:val="single" w:sz="4" w:space="0" w:color="auto"/>
              <w:left w:val="single" w:sz="4" w:space="0" w:color="auto"/>
              <w:bottom w:val="single" w:sz="4" w:space="0" w:color="auto"/>
              <w:right w:val="single" w:sz="4" w:space="0" w:color="auto"/>
            </w:tcBorders>
            <w:hideMark/>
          </w:tcPr>
          <w:p w14:paraId="4410C0A4" w14:textId="491DDB0D" w:rsidR="00AB5095" w:rsidRPr="00E4240A" w:rsidRDefault="00AB5095" w:rsidP="00AB5095">
            <w:pPr>
              <w:rPr>
                <w:bCs/>
                <w:lang w:val="ru-BY"/>
              </w:rPr>
            </w:pPr>
            <w:r w:rsidRPr="00AB5095">
              <w:rPr>
                <w:bCs/>
                <w:lang w:val="en"/>
              </w:rPr>
              <w:t>Total number of hours – 130</w:t>
            </w:r>
            <w:r w:rsidR="00E4240A" w:rsidRPr="00E4240A">
              <w:rPr>
                <w:bCs/>
                <w:lang w:val="en"/>
              </w:rPr>
              <w:t>(3 credits)</w:t>
            </w:r>
            <w:r w:rsidRPr="00AB5095">
              <w:rPr>
                <w:bCs/>
                <w:lang w:val="en"/>
              </w:rPr>
              <w:t>; number of classroom hours – 66, of which: 42 – lectures, 24 – practical.</w:t>
            </w:r>
          </w:p>
        </w:tc>
      </w:tr>
      <w:tr w:rsidR="00AB5095" w:rsidRPr="00AB5095" w14:paraId="55BE42CD" w14:textId="77777777" w:rsidTr="00AB5095">
        <w:tc>
          <w:tcPr>
            <w:tcW w:w="4786" w:type="dxa"/>
            <w:tcBorders>
              <w:top w:val="single" w:sz="4" w:space="0" w:color="auto"/>
              <w:left w:val="single" w:sz="4" w:space="0" w:color="auto"/>
              <w:bottom w:val="single" w:sz="4" w:space="0" w:color="auto"/>
              <w:right w:val="single" w:sz="4" w:space="0" w:color="auto"/>
            </w:tcBorders>
            <w:hideMark/>
          </w:tcPr>
          <w:p w14:paraId="12CD6A70" w14:textId="77777777" w:rsidR="00AB5095" w:rsidRPr="00AB5095" w:rsidRDefault="00AB5095" w:rsidP="00AB5095">
            <w:pPr>
              <w:rPr>
                <w:b/>
                <w:lang w:val="ru-BY"/>
              </w:rPr>
            </w:pPr>
            <w:r w:rsidRPr="00AB5095">
              <w:rPr>
                <w:b/>
                <w:lang w:val="en"/>
              </w:rPr>
              <w:t>Semester(s), requirements and forms of current and midterm assessment</w:t>
            </w:r>
          </w:p>
        </w:tc>
        <w:tc>
          <w:tcPr>
            <w:tcW w:w="6345" w:type="dxa"/>
            <w:tcBorders>
              <w:top w:val="single" w:sz="4" w:space="0" w:color="auto"/>
              <w:left w:val="single" w:sz="4" w:space="0" w:color="auto"/>
              <w:bottom w:val="single" w:sz="4" w:space="0" w:color="auto"/>
              <w:right w:val="single" w:sz="4" w:space="0" w:color="auto"/>
            </w:tcBorders>
            <w:hideMark/>
          </w:tcPr>
          <w:p w14:paraId="6D78FE3C" w14:textId="77A1FE83" w:rsidR="00AB5095" w:rsidRPr="00E94646" w:rsidRDefault="00AB5095" w:rsidP="00AB5095">
            <w:pPr>
              <w:rPr>
                <w:lang w:val="ru-BY"/>
              </w:rPr>
            </w:pPr>
            <w:r>
              <w:t>5</w:t>
            </w:r>
            <w:r w:rsidRPr="00AB5095">
              <w:rPr>
                <w:lang w:val="en"/>
              </w:rPr>
              <w:t xml:space="preserve"> semester, exam</w:t>
            </w:r>
          </w:p>
        </w:tc>
      </w:tr>
    </w:tbl>
    <w:p w14:paraId="21B66C51" w14:textId="77777777" w:rsidR="00AB5095" w:rsidRDefault="00AB5095"/>
    <w:sectPr w:rsidR="00AB5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89"/>
    <w:rsid w:val="000A42E2"/>
    <w:rsid w:val="00164A0A"/>
    <w:rsid w:val="00394589"/>
    <w:rsid w:val="00450710"/>
    <w:rsid w:val="00676A3A"/>
    <w:rsid w:val="00AB5095"/>
    <w:rsid w:val="00CB58B1"/>
    <w:rsid w:val="00CE4419"/>
    <w:rsid w:val="00D97891"/>
    <w:rsid w:val="00E4240A"/>
    <w:rsid w:val="00E9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33F7"/>
  <w15:chartTrackingRefBased/>
  <w15:docId w15:val="{95F359AD-795B-4E31-B99A-06D6F145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5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A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semiHidden/>
    <w:unhideWhenUsed/>
    <w:rsid w:val="00AB5095"/>
    <w:rPr>
      <w:rFonts w:ascii="Consolas" w:hAnsi="Consolas"/>
      <w:sz w:val="20"/>
      <w:szCs w:val="20"/>
    </w:rPr>
  </w:style>
  <w:style w:type="character" w:customStyle="1" w:styleId="HTML0">
    <w:name w:val="Стандартный HTML Знак"/>
    <w:basedOn w:val="a0"/>
    <w:link w:val="HTML"/>
    <w:uiPriority w:val="99"/>
    <w:semiHidden/>
    <w:rsid w:val="00AB5095"/>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4381">
      <w:bodyDiv w:val="1"/>
      <w:marLeft w:val="0"/>
      <w:marRight w:val="0"/>
      <w:marTop w:val="0"/>
      <w:marBottom w:val="0"/>
      <w:divBdr>
        <w:top w:val="none" w:sz="0" w:space="0" w:color="auto"/>
        <w:left w:val="none" w:sz="0" w:space="0" w:color="auto"/>
        <w:bottom w:val="none" w:sz="0" w:space="0" w:color="auto"/>
        <w:right w:val="none" w:sz="0" w:space="0" w:color="auto"/>
      </w:divBdr>
    </w:div>
    <w:div w:id="277641048">
      <w:bodyDiv w:val="1"/>
      <w:marLeft w:val="0"/>
      <w:marRight w:val="0"/>
      <w:marTop w:val="0"/>
      <w:marBottom w:val="0"/>
      <w:divBdr>
        <w:top w:val="none" w:sz="0" w:space="0" w:color="auto"/>
        <w:left w:val="none" w:sz="0" w:space="0" w:color="auto"/>
        <w:bottom w:val="none" w:sz="0" w:space="0" w:color="auto"/>
        <w:right w:val="none" w:sz="0" w:space="0" w:color="auto"/>
      </w:divBdr>
    </w:div>
    <w:div w:id="281806726">
      <w:bodyDiv w:val="1"/>
      <w:marLeft w:val="0"/>
      <w:marRight w:val="0"/>
      <w:marTop w:val="0"/>
      <w:marBottom w:val="0"/>
      <w:divBdr>
        <w:top w:val="none" w:sz="0" w:space="0" w:color="auto"/>
        <w:left w:val="none" w:sz="0" w:space="0" w:color="auto"/>
        <w:bottom w:val="none" w:sz="0" w:space="0" w:color="auto"/>
        <w:right w:val="none" w:sz="0" w:space="0" w:color="auto"/>
      </w:divBdr>
    </w:div>
    <w:div w:id="344865776">
      <w:bodyDiv w:val="1"/>
      <w:marLeft w:val="0"/>
      <w:marRight w:val="0"/>
      <w:marTop w:val="0"/>
      <w:marBottom w:val="0"/>
      <w:divBdr>
        <w:top w:val="none" w:sz="0" w:space="0" w:color="auto"/>
        <w:left w:val="none" w:sz="0" w:space="0" w:color="auto"/>
        <w:bottom w:val="none" w:sz="0" w:space="0" w:color="auto"/>
        <w:right w:val="none" w:sz="0" w:space="0" w:color="auto"/>
      </w:divBdr>
    </w:div>
    <w:div w:id="482240210">
      <w:bodyDiv w:val="1"/>
      <w:marLeft w:val="0"/>
      <w:marRight w:val="0"/>
      <w:marTop w:val="0"/>
      <w:marBottom w:val="0"/>
      <w:divBdr>
        <w:top w:val="none" w:sz="0" w:space="0" w:color="auto"/>
        <w:left w:val="none" w:sz="0" w:space="0" w:color="auto"/>
        <w:bottom w:val="none" w:sz="0" w:space="0" w:color="auto"/>
        <w:right w:val="none" w:sz="0" w:space="0" w:color="auto"/>
      </w:divBdr>
    </w:div>
    <w:div w:id="484931425">
      <w:bodyDiv w:val="1"/>
      <w:marLeft w:val="0"/>
      <w:marRight w:val="0"/>
      <w:marTop w:val="0"/>
      <w:marBottom w:val="0"/>
      <w:divBdr>
        <w:top w:val="none" w:sz="0" w:space="0" w:color="auto"/>
        <w:left w:val="none" w:sz="0" w:space="0" w:color="auto"/>
        <w:bottom w:val="none" w:sz="0" w:space="0" w:color="auto"/>
        <w:right w:val="none" w:sz="0" w:space="0" w:color="auto"/>
      </w:divBdr>
    </w:div>
    <w:div w:id="575478601">
      <w:bodyDiv w:val="1"/>
      <w:marLeft w:val="0"/>
      <w:marRight w:val="0"/>
      <w:marTop w:val="0"/>
      <w:marBottom w:val="0"/>
      <w:divBdr>
        <w:top w:val="none" w:sz="0" w:space="0" w:color="auto"/>
        <w:left w:val="none" w:sz="0" w:space="0" w:color="auto"/>
        <w:bottom w:val="none" w:sz="0" w:space="0" w:color="auto"/>
        <w:right w:val="none" w:sz="0" w:space="0" w:color="auto"/>
      </w:divBdr>
    </w:div>
    <w:div w:id="671760641">
      <w:bodyDiv w:val="1"/>
      <w:marLeft w:val="0"/>
      <w:marRight w:val="0"/>
      <w:marTop w:val="0"/>
      <w:marBottom w:val="0"/>
      <w:divBdr>
        <w:top w:val="none" w:sz="0" w:space="0" w:color="auto"/>
        <w:left w:val="none" w:sz="0" w:space="0" w:color="auto"/>
        <w:bottom w:val="none" w:sz="0" w:space="0" w:color="auto"/>
        <w:right w:val="none" w:sz="0" w:space="0" w:color="auto"/>
      </w:divBdr>
    </w:div>
    <w:div w:id="688920099">
      <w:bodyDiv w:val="1"/>
      <w:marLeft w:val="0"/>
      <w:marRight w:val="0"/>
      <w:marTop w:val="0"/>
      <w:marBottom w:val="0"/>
      <w:divBdr>
        <w:top w:val="none" w:sz="0" w:space="0" w:color="auto"/>
        <w:left w:val="none" w:sz="0" w:space="0" w:color="auto"/>
        <w:bottom w:val="none" w:sz="0" w:space="0" w:color="auto"/>
        <w:right w:val="none" w:sz="0" w:space="0" w:color="auto"/>
      </w:divBdr>
    </w:div>
    <w:div w:id="824318733">
      <w:bodyDiv w:val="1"/>
      <w:marLeft w:val="0"/>
      <w:marRight w:val="0"/>
      <w:marTop w:val="0"/>
      <w:marBottom w:val="0"/>
      <w:divBdr>
        <w:top w:val="none" w:sz="0" w:space="0" w:color="auto"/>
        <w:left w:val="none" w:sz="0" w:space="0" w:color="auto"/>
        <w:bottom w:val="none" w:sz="0" w:space="0" w:color="auto"/>
        <w:right w:val="none" w:sz="0" w:space="0" w:color="auto"/>
      </w:divBdr>
    </w:div>
    <w:div w:id="863517228">
      <w:bodyDiv w:val="1"/>
      <w:marLeft w:val="0"/>
      <w:marRight w:val="0"/>
      <w:marTop w:val="0"/>
      <w:marBottom w:val="0"/>
      <w:divBdr>
        <w:top w:val="none" w:sz="0" w:space="0" w:color="auto"/>
        <w:left w:val="none" w:sz="0" w:space="0" w:color="auto"/>
        <w:bottom w:val="none" w:sz="0" w:space="0" w:color="auto"/>
        <w:right w:val="none" w:sz="0" w:space="0" w:color="auto"/>
      </w:divBdr>
    </w:div>
    <w:div w:id="1046904247">
      <w:bodyDiv w:val="1"/>
      <w:marLeft w:val="0"/>
      <w:marRight w:val="0"/>
      <w:marTop w:val="0"/>
      <w:marBottom w:val="0"/>
      <w:divBdr>
        <w:top w:val="none" w:sz="0" w:space="0" w:color="auto"/>
        <w:left w:val="none" w:sz="0" w:space="0" w:color="auto"/>
        <w:bottom w:val="none" w:sz="0" w:space="0" w:color="auto"/>
        <w:right w:val="none" w:sz="0" w:space="0" w:color="auto"/>
      </w:divBdr>
    </w:div>
    <w:div w:id="1085565783">
      <w:bodyDiv w:val="1"/>
      <w:marLeft w:val="0"/>
      <w:marRight w:val="0"/>
      <w:marTop w:val="0"/>
      <w:marBottom w:val="0"/>
      <w:divBdr>
        <w:top w:val="none" w:sz="0" w:space="0" w:color="auto"/>
        <w:left w:val="none" w:sz="0" w:space="0" w:color="auto"/>
        <w:bottom w:val="none" w:sz="0" w:space="0" w:color="auto"/>
        <w:right w:val="none" w:sz="0" w:space="0" w:color="auto"/>
      </w:divBdr>
    </w:div>
    <w:div w:id="1215969832">
      <w:bodyDiv w:val="1"/>
      <w:marLeft w:val="0"/>
      <w:marRight w:val="0"/>
      <w:marTop w:val="0"/>
      <w:marBottom w:val="0"/>
      <w:divBdr>
        <w:top w:val="none" w:sz="0" w:space="0" w:color="auto"/>
        <w:left w:val="none" w:sz="0" w:space="0" w:color="auto"/>
        <w:bottom w:val="none" w:sz="0" w:space="0" w:color="auto"/>
        <w:right w:val="none" w:sz="0" w:space="0" w:color="auto"/>
      </w:divBdr>
    </w:div>
    <w:div w:id="1309475906">
      <w:bodyDiv w:val="1"/>
      <w:marLeft w:val="0"/>
      <w:marRight w:val="0"/>
      <w:marTop w:val="0"/>
      <w:marBottom w:val="0"/>
      <w:divBdr>
        <w:top w:val="none" w:sz="0" w:space="0" w:color="auto"/>
        <w:left w:val="none" w:sz="0" w:space="0" w:color="auto"/>
        <w:bottom w:val="none" w:sz="0" w:space="0" w:color="auto"/>
        <w:right w:val="none" w:sz="0" w:space="0" w:color="auto"/>
      </w:divBdr>
    </w:div>
    <w:div w:id="1346597635">
      <w:bodyDiv w:val="1"/>
      <w:marLeft w:val="0"/>
      <w:marRight w:val="0"/>
      <w:marTop w:val="0"/>
      <w:marBottom w:val="0"/>
      <w:divBdr>
        <w:top w:val="none" w:sz="0" w:space="0" w:color="auto"/>
        <w:left w:val="none" w:sz="0" w:space="0" w:color="auto"/>
        <w:bottom w:val="none" w:sz="0" w:space="0" w:color="auto"/>
        <w:right w:val="none" w:sz="0" w:space="0" w:color="auto"/>
      </w:divBdr>
    </w:div>
    <w:div w:id="1567109620">
      <w:bodyDiv w:val="1"/>
      <w:marLeft w:val="0"/>
      <w:marRight w:val="0"/>
      <w:marTop w:val="0"/>
      <w:marBottom w:val="0"/>
      <w:divBdr>
        <w:top w:val="none" w:sz="0" w:space="0" w:color="auto"/>
        <w:left w:val="none" w:sz="0" w:space="0" w:color="auto"/>
        <w:bottom w:val="none" w:sz="0" w:space="0" w:color="auto"/>
        <w:right w:val="none" w:sz="0" w:space="0" w:color="auto"/>
      </w:divBdr>
    </w:div>
    <w:div w:id="1636908744">
      <w:bodyDiv w:val="1"/>
      <w:marLeft w:val="0"/>
      <w:marRight w:val="0"/>
      <w:marTop w:val="0"/>
      <w:marBottom w:val="0"/>
      <w:divBdr>
        <w:top w:val="none" w:sz="0" w:space="0" w:color="auto"/>
        <w:left w:val="none" w:sz="0" w:space="0" w:color="auto"/>
        <w:bottom w:val="none" w:sz="0" w:space="0" w:color="auto"/>
        <w:right w:val="none" w:sz="0" w:space="0" w:color="auto"/>
      </w:divBdr>
    </w:div>
    <w:div w:id="1660886835">
      <w:bodyDiv w:val="1"/>
      <w:marLeft w:val="0"/>
      <w:marRight w:val="0"/>
      <w:marTop w:val="0"/>
      <w:marBottom w:val="0"/>
      <w:divBdr>
        <w:top w:val="none" w:sz="0" w:space="0" w:color="auto"/>
        <w:left w:val="none" w:sz="0" w:space="0" w:color="auto"/>
        <w:bottom w:val="none" w:sz="0" w:space="0" w:color="auto"/>
        <w:right w:val="none" w:sz="0" w:space="0" w:color="auto"/>
      </w:divBdr>
    </w:div>
    <w:div w:id="1916040111">
      <w:bodyDiv w:val="1"/>
      <w:marLeft w:val="0"/>
      <w:marRight w:val="0"/>
      <w:marTop w:val="0"/>
      <w:marBottom w:val="0"/>
      <w:divBdr>
        <w:top w:val="none" w:sz="0" w:space="0" w:color="auto"/>
        <w:left w:val="none" w:sz="0" w:space="0" w:color="auto"/>
        <w:bottom w:val="none" w:sz="0" w:space="0" w:color="auto"/>
        <w:right w:val="none" w:sz="0" w:space="0" w:color="auto"/>
      </w:divBdr>
    </w:div>
    <w:div w:id="1952392308">
      <w:bodyDiv w:val="1"/>
      <w:marLeft w:val="0"/>
      <w:marRight w:val="0"/>
      <w:marTop w:val="0"/>
      <w:marBottom w:val="0"/>
      <w:divBdr>
        <w:top w:val="none" w:sz="0" w:space="0" w:color="auto"/>
        <w:left w:val="none" w:sz="0" w:space="0" w:color="auto"/>
        <w:bottom w:val="none" w:sz="0" w:space="0" w:color="auto"/>
        <w:right w:val="none" w:sz="0" w:space="0" w:color="auto"/>
      </w:divBdr>
    </w:div>
    <w:div w:id="2029673898">
      <w:bodyDiv w:val="1"/>
      <w:marLeft w:val="0"/>
      <w:marRight w:val="0"/>
      <w:marTop w:val="0"/>
      <w:marBottom w:val="0"/>
      <w:divBdr>
        <w:top w:val="none" w:sz="0" w:space="0" w:color="auto"/>
        <w:left w:val="none" w:sz="0" w:space="0" w:color="auto"/>
        <w:bottom w:val="none" w:sz="0" w:space="0" w:color="auto"/>
        <w:right w:val="none" w:sz="0" w:space="0" w:color="auto"/>
      </w:divBdr>
    </w:div>
    <w:div w:id="2091655597">
      <w:bodyDiv w:val="1"/>
      <w:marLeft w:val="0"/>
      <w:marRight w:val="0"/>
      <w:marTop w:val="0"/>
      <w:marBottom w:val="0"/>
      <w:divBdr>
        <w:top w:val="none" w:sz="0" w:space="0" w:color="auto"/>
        <w:left w:val="none" w:sz="0" w:space="0" w:color="auto"/>
        <w:bottom w:val="none" w:sz="0" w:space="0" w:color="auto"/>
        <w:right w:val="none" w:sz="0" w:space="0" w:color="auto"/>
      </w:divBdr>
    </w:div>
    <w:div w:id="21075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Маклауд Дункан</cp:lastModifiedBy>
  <cp:revision>7</cp:revision>
  <dcterms:created xsi:type="dcterms:W3CDTF">2025-01-13T07:31:00Z</dcterms:created>
  <dcterms:modified xsi:type="dcterms:W3CDTF">2025-01-15T09:21:00Z</dcterms:modified>
</cp:coreProperties>
</file>