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26" w:rsidRDefault="00193426" w:rsidP="00193426">
      <w:pPr>
        <w:shd w:val="clear" w:color="auto" w:fill="FFFFFF"/>
        <w:jc w:val="center"/>
        <w:rPr>
          <w:b/>
          <w:bCs/>
        </w:rPr>
      </w:pPr>
      <w:r>
        <w:rPr>
          <w:b/>
          <w:bCs/>
        </w:rPr>
        <w:t>Учебная дисциплина «Педагогические технологии в географическом образовании»</w:t>
      </w:r>
    </w:p>
    <w:p w:rsidR="00193426" w:rsidRPr="007F389A" w:rsidRDefault="00193426" w:rsidP="00193426">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93426" w:rsidRPr="0019369C" w:rsidTr="00665BE3">
        <w:tc>
          <w:tcPr>
            <w:tcW w:w="3256" w:type="dxa"/>
            <w:shd w:val="clear" w:color="auto" w:fill="auto"/>
          </w:tcPr>
          <w:p w:rsidR="00193426" w:rsidRPr="004F7522" w:rsidRDefault="00193426" w:rsidP="00665BE3">
            <w:pPr>
              <w:rPr>
                <w:bCs/>
              </w:rPr>
            </w:pPr>
            <w:r w:rsidRPr="004F7522">
              <w:rPr>
                <w:bCs/>
              </w:rPr>
              <w:t xml:space="preserve">Место дисциплины </w:t>
            </w:r>
          </w:p>
          <w:p w:rsidR="00193426" w:rsidRPr="004F7522" w:rsidRDefault="00193426" w:rsidP="00665BE3">
            <w:pPr>
              <w:rPr>
                <w:bCs/>
              </w:rPr>
            </w:pPr>
            <w:r w:rsidRPr="004F7522">
              <w:rPr>
                <w:bCs/>
              </w:rPr>
              <w:t>в структурной схеме образовательной программы</w:t>
            </w:r>
          </w:p>
        </w:tc>
        <w:tc>
          <w:tcPr>
            <w:tcW w:w="6089" w:type="dxa"/>
            <w:shd w:val="clear" w:color="auto" w:fill="auto"/>
          </w:tcPr>
          <w:p w:rsidR="00193426" w:rsidRPr="004F7522" w:rsidRDefault="00193426" w:rsidP="004215BA">
            <w:pPr>
              <w:ind w:left="-112"/>
              <w:jc w:val="center"/>
              <w:rPr>
                <w:bCs/>
              </w:rPr>
            </w:pPr>
            <w:r w:rsidRPr="004F7522">
              <w:rPr>
                <w:bCs/>
              </w:rPr>
              <w:t xml:space="preserve">Образовательная программа </w:t>
            </w:r>
            <w:proofErr w:type="spellStart"/>
            <w:r w:rsidRPr="004F7522">
              <w:rPr>
                <w:bCs/>
              </w:rPr>
              <w:t>бакалавриата</w:t>
            </w:r>
            <w:proofErr w:type="spellEnd"/>
          </w:p>
          <w:p w:rsidR="00193426" w:rsidRPr="004F7522" w:rsidRDefault="00193426" w:rsidP="004215BA">
            <w:pPr>
              <w:ind w:left="-112"/>
              <w:jc w:val="center"/>
              <w:rPr>
                <w:bCs/>
              </w:rPr>
            </w:pPr>
            <w:r w:rsidRPr="004F7522">
              <w:rPr>
                <w:bCs/>
              </w:rPr>
              <w:t xml:space="preserve"> (</w:t>
            </w:r>
            <w:r w:rsidRPr="004F7522">
              <w:rPr>
                <w:bCs/>
                <w:lang w:val="en-US"/>
              </w:rPr>
              <w:t>I</w:t>
            </w:r>
            <w:r w:rsidRPr="004F7522">
              <w:rPr>
                <w:bCs/>
              </w:rPr>
              <w:t xml:space="preserve"> ступень высшего образования)</w:t>
            </w:r>
          </w:p>
          <w:p w:rsidR="00193426" w:rsidRPr="004F7522" w:rsidRDefault="00193426" w:rsidP="004215BA">
            <w:pPr>
              <w:autoSpaceDE w:val="0"/>
              <w:autoSpaceDN w:val="0"/>
              <w:adjustRightInd w:val="0"/>
              <w:ind w:left="-112"/>
              <w:jc w:val="center"/>
              <w:rPr>
                <w:b/>
              </w:rPr>
            </w:pPr>
            <w:r w:rsidRPr="004F7522">
              <w:rPr>
                <w:bCs/>
              </w:rPr>
              <w:t xml:space="preserve">Специальность: </w:t>
            </w:r>
            <w:r w:rsidRPr="004F7522">
              <w:t>6-05-0532-01 «География»</w:t>
            </w:r>
            <w:r w:rsidRPr="004F7522">
              <w:rPr>
                <w:b/>
              </w:rPr>
              <w:t xml:space="preserve">  </w:t>
            </w:r>
          </w:p>
          <w:p w:rsidR="00193426" w:rsidRDefault="00193426" w:rsidP="004215BA">
            <w:pPr>
              <w:ind w:left="-112"/>
              <w:jc w:val="center"/>
              <w:rPr>
                <w:bCs/>
              </w:rPr>
            </w:pPr>
            <w:r w:rsidRPr="004F7522">
              <w:rPr>
                <w:bCs/>
              </w:rPr>
              <w:t>Цикл специал</w:t>
            </w:r>
            <w:r>
              <w:rPr>
                <w:bCs/>
              </w:rPr>
              <w:t xml:space="preserve">ьных дисциплин: </w:t>
            </w:r>
          </w:p>
          <w:p w:rsidR="00193426" w:rsidRPr="004F7522" w:rsidRDefault="00193426" w:rsidP="004215BA">
            <w:pPr>
              <w:ind w:left="-112"/>
              <w:jc w:val="center"/>
              <w:rPr>
                <w:bCs/>
              </w:rPr>
            </w:pPr>
            <w:r w:rsidRPr="004F7522">
              <w:rPr>
                <w:bCs/>
              </w:rPr>
              <w:t>компонент</w:t>
            </w:r>
            <w:r>
              <w:rPr>
                <w:bCs/>
              </w:rPr>
              <w:t xml:space="preserve"> учреждения образования</w:t>
            </w:r>
            <w:r w:rsidRPr="004F7522">
              <w:rPr>
                <w:bCs/>
              </w:rPr>
              <w:t xml:space="preserve"> </w:t>
            </w:r>
          </w:p>
        </w:tc>
      </w:tr>
      <w:tr w:rsidR="00193426" w:rsidTr="00665BE3">
        <w:tc>
          <w:tcPr>
            <w:tcW w:w="3256" w:type="dxa"/>
            <w:shd w:val="clear" w:color="auto" w:fill="auto"/>
          </w:tcPr>
          <w:p w:rsidR="00193426" w:rsidRPr="004F7522" w:rsidRDefault="00193426" w:rsidP="00665BE3">
            <w:pPr>
              <w:rPr>
                <w:b/>
              </w:rPr>
            </w:pPr>
            <w:r w:rsidRPr="004F7522">
              <w:rPr>
                <w:b/>
              </w:rPr>
              <w:t>Краткое содержание</w:t>
            </w:r>
          </w:p>
          <w:p w:rsidR="00193426" w:rsidRPr="004F7522" w:rsidRDefault="00193426" w:rsidP="00665BE3">
            <w:pPr>
              <w:rPr>
                <w:b/>
              </w:rPr>
            </w:pPr>
          </w:p>
        </w:tc>
        <w:tc>
          <w:tcPr>
            <w:tcW w:w="6089" w:type="dxa"/>
            <w:shd w:val="clear" w:color="auto" w:fill="auto"/>
          </w:tcPr>
          <w:p w:rsidR="00193426" w:rsidRPr="004F7522" w:rsidRDefault="00193426" w:rsidP="00193426">
            <w:pPr>
              <w:ind w:left="29" w:firstLine="318"/>
              <w:jc w:val="both"/>
            </w:pPr>
            <w:r>
              <w:t xml:space="preserve">Дисциплина </w:t>
            </w:r>
            <w:r w:rsidRPr="00193426">
              <w:t>«Педагогические технологии в географическом образовании» раскрывает наиболее рациональные и эффективные пути обучения географии. В связи с этим она является неотъемлемой частью комплекса дисциплин, преподаваемых обучающимся специальности 6-0532-01 География. Содержание дисциплины способствует вооружению будущих педагогов методическими разработками, опирающимися на передовой опыт учителей-новаторов и прогрессивных ученых.</w:t>
            </w:r>
          </w:p>
        </w:tc>
      </w:tr>
      <w:tr w:rsidR="00193426" w:rsidTr="00665BE3">
        <w:tc>
          <w:tcPr>
            <w:tcW w:w="3256" w:type="dxa"/>
            <w:shd w:val="clear" w:color="auto" w:fill="auto"/>
          </w:tcPr>
          <w:p w:rsidR="00193426" w:rsidRPr="004F7522" w:rsidRDefault="00193426" w:rsidP="00665BE3">
            <w:pPr>
              <w:rPr>
                <w:b/>
              </w:rPr>
            </w:pPr>
            <w:r w:rsidRPr="004F7522">
              <w:rPr>
                <w:b/>
              </w:rPr>
              <w:t>Формируемые компетенции, результаты обучения</w:t>
            </w:r>
          </w:p>
        </w:tc>
        <w:tc>
          <w:tcPr>
            <w:tcW w:w="6089" w:type="dxa"/>
            <w:shd w:val="clear" w:color="auto" w:fill="auto"/>
          </w:tcPr>
          <w:p w:rsidR="00193426" w:rsidRPr="00193426" w:rsidRDefault="00193426" w:rsidP="00665BE3">
            <w:pPr>
              <w:ind w:firstLine="171"/>
              <w:jc w:val="both"/>
            </w:pPr>
            <w:r w:rsidRPr="00193426">
              <w:t xml:space="preserve">Базовые профессиональные компетенции </w:t>
            </w:r>
          </w:p>
          <w:p w:rsidR="00193426" w:rsidRPr="00193426" w:rsidRDefault="00963CFF" w:rsidP="00193426">
            <w:pPr>
              <w:pStyle w:val="a5"/>
              <w:spacing w:after="0"/>
              <w:jc w:val="both"/>
              <w:rPr>
                <w:i/>
              </w:rPr>
            </w:pPr>
            <w:r>
              <w:rPr>
                <w:b/>
                <w:i/>
              </w:rPr>
              <w:t xml:space="preserve">   </w:t>
            </w:r>
            <w:r w:rsidR="00193426" w:rsidRPr="00193426">
              <w:rPr>
                <w:b/>
                <w:i/>
              </w:rPr>
              <w:t>знать:</w:t>
            </w:r>
            <w:r w:rsidR="00193426" w:rsidRPr="00193426">
              <w:rPr>
                <w:i/>
              </w:rPr>
              <w:t xml:space="preserve"> </w:t>
            </w:r>
            <w:r w:rsidR="00193426" w:rsidRPr="00193426">
              <w:t>признаки, компонент</w:t>
            </w:r>
            <w:r w:rsidR="00193426">
              <w:t xml:space="preserve">ы и виды педагогических систем; </w:t>
            </w:r>
            <w:r w:rsidR="00193426" w:rsidRPr="00193426">
              <w:t>теоретические основы педагогических технологий; основные положения и область применения педагогических технологий;</w:t>
            </w:r>
          </w:p>
          <w:p w:rsidR="00193426" w:rsidRPr="00193426" w:rsidRDefault="00963CFF" w:rsidP="00193426">
            <w:pPr>
              <w:pStyle w:val="a5"/>
              <w:spacing w:after="0"/>
              <w:ind w:right="2"/>
              <w:jc w:val="both"/>
              <w:rPr>
                <w:i/>
              </w:rPr>
            </w:pPr>
            <w:r>
              <w:rPr>
                <w:b/>
                <w:i/>
              </w:rPr>
              <w:t xml:space="preserve">   </w:t>
            </w:r>
            <w:r w:rsidR="00193426" w:rsidRPr="00193426">
              <w:rPr>
                <w:b/>
                <w:i/>
              </w:rPr>
              <w:t>уметь:</w:t>
            </w:r>
            <w:r w:rsidR="00193426" w:rsidRPr="00193426">
              <w:rPr>
                <w:i/>
              </w:rPr>
              <w:t xml:space="preserve"> </w:t>
            </w:r>
            <w:r w:rsidR="00193426" w:rsidRPr="00193426">
              <w:t xml:space="preserve">характеризовать сложившиеся педагогические системы и тенденции их развития; анализировать компоненты педагогической системы высшей </w:t>
            </w:r>
            <w:proofErr w:type="gramStart"/>
            <w:r w:rsidR="00193426" w:rsidRPr="00193426">
              <w:t xml:space="preserve">школы; </w:t>
            </w:r>
            <w:r w:rsidR="00193426">
              <w:rPr>
                <w:i/>
              </w:rPr>
              <w:t xml:space="preserve"> </w:t>
            </w:r>
            <w:r w:rsidR="00193426" w:rsidRPr="00193426">
              <w:t>методически</w:t>
            </w:r>
            <w:proofErr w:type="gramEnd"/>
            <w:r w:rsidR="00193426" w:rsidRPr="00193426">
              <w:t xml:space="preserve"> обеспечивать формирование компетенций у учащихся; применять на практике полученные знания и навыки; формулировать цели деятельности и эффективно использовать ресурсы для их достижения; организовать взаимодействие в различных ситуациях учебно- воспитательного процесса;</w:t>
            </w:r>
          </w:p>
          <w:p w:rsidR="00193426" w:rsidRPr="00963CFF" w:rsidRDefault="00963CFF" w:rsidP="00193426">
            <w:pPr>
              <w:pStyle w:val="a5"/>
              <w:spacing w:after="0"/>
              <w:ind w:right="2"/>
              <w:jc w:val="both"/>
              <w:rPr>
                <w:szCs w:val="28"/>
              </w:rPr>
            </w:pPr>
            <w:r>
              <w:rPr>
                <w:b/>
                <w:i/>
              </w:rPr>
              <w:t xml:space="preserve">   </w:t>
            </w:r>
            <w:r w:rsidR="00193426" w:rsidRPr="00193426">
              <w:rPr>
                <w:b/>
                <w:i/>
              </w:rPr>
              <w:t>владеть:</w:t>
            </w:r>
            <w:r w:rsidR="00193426" w:rsidRPr="00193426">
              <w:rPr>
                <w:i/>
              </w:rPr>
              <w:t xml:space="preserve"> </w:t>
            </w:r>
            <w:r w:rsidR="00193426" w:rsidRPr="00193426">
              <w:t>способами выбора, использования и самостоятельного проектирования педагогической технологии для реализации конкретной цели учебного процесса;</w:t>
            </w:r>
            <w:r w:rsidR="00193426">
              <w:t xml:space="preserve"> </w:t>
            </w:r>
            <w:r w:rsidR="00193426" w:rsidRPr="00193426">
              <w:rPr>
                <w:szCs w:val="28"/>
              </w:rPr>
              <w:t>эффективными педагогическими технологиями и ответственным применением их в учебном и воспитательном процессах;</w:t>
            </w:r>
            <w:r w:rsidR="00193426">
              <w:rPr>
                <w:szCs w:val="28"/>
              </w:rPr>
              <w:t xml:space="preserve"> </w:t>
            </w:r>
            <w:r w:rsidR="00193426" w:rsidRPr="00193426">
              <w:rPr>
                <w:szCs w:val="28"/>
              </w:rPr>
              <w:t>разработкой и реализацией учебно-исследовательских проектов, авторских методик и эффективных педагогических практик в собственной профессионально-педагогической деятельности.</w:t>
            </w:r>
          </w:p>
        </w:tc>
      </w:tr>
      <w:tr w:rsidR="00193426" w:rsidTr="00665BE3">
        <w:tc>
          <w:tcPr>
            <w:tcW w:w="3256" w:type="dxa"/>
            <w:shd w:val="clear" w:color="auto" w:fill="auto"/>
          </w:tcPr>
          <w:p w:rsidR="00193426" w:rsidRPr="004F7522" w:rsidRDefault="00193426" w:rsidP="00665BE3">
            <w:pPr>
              <w:rPr>
                <w:b/>
              </w:rPr>
            </w:pPr>
            <w:proofErr w:type="spellStart"/>
            <w:r w:rsidRPr="004F7522">
              <w:rPr>
                <w:b/>
              </w:rPr>
              <w:t>Пререквизиты</w:t>
            </w:r>
            <w:proofErr w:type="spellEnd"/>
          </w:p>
        </w:tc>
        <w:tc>
          <w:tcPr>
            <w:tcW w:w="6089" w:type="dxa"/>
            <w:shd w:val="clear" w:color="auto" w:fill="auto"/>
          </w:tcPr>
          <w:p w:rsidR="00193426" w:rsidRPr="004F7522" w:rsidRDefault="00193426" w:rsidP="00665BE3">
            <w:pPr>
              <w:jc w:val="both"/>
            </w:pPr>
            <w:r w:rsidRPr="00193426">
              <w:rPr>
                <w:szCs w:val="28"/>
              </w:rPr>
              <w:t>«Методика преподавания географии», «Педагогика», «Психология»</w:t>
            </w:r>
          </w:p>
        </w:tc>
      </w:tr>
      <w:tr w:rsidR="00193426" w:rsidTr="00665BE3">
        <w:tc>
          <w:tcPr>
            <w:tcW w:w="3256" w:type="dxa"/>
            <w:shd w:val="clear" w:color="auto" w:fill="auto"/>
          </w:tcPr>
          <w:p w:rsidR="00193426" w:rsidRPr="004F7522" w:rsidRDefault="00193426" w:rsidP="00665BE3">
            <w:pPr>
              <w:rPr>
                <w:b/>
              </w:rPr>
            </w:pPr>
            <w:r w:rsidRPr="004F7522">
              <w:rPr>
                <w:b/>
              </w:rPr>
              <w:t>Трудоемкость</w:t>
            </w:r>
          </w:p>
        </w:tc>
        <w:tc>
          <w:tcPr>
            <w:tcW w:w="6089" w:type="dxa"/>
            <w:shd w:val="clear" w:color="auto" w:fill="auto"/>
          </w:tcPr>
          <w:p w:rsidR="00193426" w:rsidRPr="00193426" w:rsidRDefault="00193426" w:rsidP="00193426">
            <w:pPr>
              <w:jc w:val="both"/>
              <w:rPr>
                <w:szCs w:val="28"/>
              </w:rPr>
            </w:pPr>
            <w:r w:rsidRPr="00193426">
              <w:rPr>
                <w:szCs w:val="28"/>
              </w:rPr>
              <w:t xml:space="preserve">   Общее количество часов – 90 часов (зачетных единиц - 3), аудиторное количество часов – 44; из них лекции – 14, в том числе управляемая самостоятельная работа – 4, практические занятия – 6, лабораторные занятия - 24. </w:t>
            </w:r>
          </w:p>
        </w:tc>
      </w:tr>
      <w:tr w:rsidR="00193426" w:rsidTr="00665BE3">
        <w:tc>
          <w:tcPr>
            <w:tcW w:w="3256" w:type="dxa"/>
            <w:shd w:val="clear" w:color="auto" w:fill="auto"/>
          </w:tcPr>
          <w:p w:rsidR="00193426" w:rsidRPr="004F7522" w:rsidRDefault="00193426" w:rsidP="00665BE3">
            <w:pPr>
              <w:rPr>
                <w:b/>
              </w:rPr>
            </w:pPr>
            <w:r w:rsidRPr="004F7522">
              <w:rPr>
                <w:b/>
              </w:rPr>
              <w:t>Семестр(ы), требования и формы текущей и промежуточной аттестации</w:t>
            </w:r>
          </w:p>
        </w:tc>
        <w:tc>
          <w:tcPr>
            <w:tcW w:w="6089" w:type="dxa"/>
            <w:shd w:val="clear" w:color="auto" w:fill="auto"/>
          </w:tcPr>
          <w:p w:rsidR="00193426" w:rsidRDefault="00193426" w:rsidP="00665BE3">
            <w:pPr>
              <w:jc w:val="both"/>
              <w:rPr>
                <w:szCs w:val="28"/>
              </w:rPr>
            </w:pPr>
            <w:r w:rsidRPr="00193426">
              <w:rPr>
                <w:szCs w:val="28"/>
              </w:rPr>
              <w:t xml:space="preserve">Форма текущей аттестации – контрольная работа. </w:t>
            </w:r>
          </w:p>
          <w:p w:rsidR="00193426" w:rsidRPr="00193426" w:rsidRDefault="00193426" w:rsidP="00665BE3">
            <w:pPr>
              <w:jc w:val="both"/>
            </w:pPr>
            <w:r w:rsidRPr="00193426">
              <w:rPr>
                <w:szCs w:val="28"/>
              </w:rPr>
              <w:t>Форма текущей аттестации – зачет в 5 семестре</w:t>
            </w:r>
            <w:r w:rsidRPr="00193426">
              <w:t>.</w:t>
            </w:r>
          </w:p>
        </w:tc>
      </w:tr>
    </w:tbl>
    <w:p w:rsidR="00193426" w:rsidRDefault="00193426" w:rsidP="00193426">
      <w:pPr>
        <w:ind w:left="1575" w:firstLine="3465"/>
        <w:jc w:val="both"/>
        <w:rPr>
          <w:color w:val="000000"/>
          <w:sz w:val="28"/>
          <w:szCs w:val="28"/>
        </w:rPr>
      </w:pPr>
    </w:p>
    <w:p w:rsidR="001E55BA" w:rsidRDefault="001E55BA" w:rsidP="00193426">
      <w:pPr>
        <w:shd w:val="clear" w:color="auto" w:fill="FFFFFF"/>
        <w:jc w:val="center"/>
        <w:rPr>
          <w:b/>
          <w:bCs/>
          <w:sz w:val="28"/>
          <w:szCs w:val="28"/>
          <w:lang w:val="en-US"/>
        </w:rPr>
      </w:pPr>
    </w:p>
    <w:p w:rsidR="00193426" w:rsidRDefault="001E55BA" w:rsidP="00193426">
      <w:pPr>
        <w:shd w:val="clear" w:color="auto" w:fill="FFFFFF"/>
        <w:jc w:val="center"/>
        <w:rPr>
          <w:b/>
          <w:bCs/>
          <w:sz w:val="28"/>
          <w:szCs w:val="28"/>
          <w:lang w:val="en-US"/>
        </w:rPr>
      </w:pPr>
      <w:r w:rsidRPr="001E55BA">
        <w:rPr>
          <w:b/>
          <w:bCs/>
          <w:sz w:val="28"/>
          <w:szCs w:val="28"/>
          <w:lang w:val="en-US"/>
        </w:rPr>
        <w:lastRenderedPageBreak/>
        <w:t>Academic discipline "Pedagogical technologies in geographical education"</w:t>
      </w:r>
    </w:p>
    <w:p w:rsidR="001E55BA" w:rsidRPr="001E55BA" w:rsidRDefault="001E55BA" w:rsidP="00193426">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93426" w:rsidRPr="001E55BA" w:rsidTr="00665BE3">
        <w:tc>
          <w:tcPr>
            <w:tcW w:w="3256" w:type="dxa"/>
            <w:shd w:val="clear" w:color="auto" w:fill="auto"/>
          </w:tcPr>
          <w:p w:rsidR="00193426" w:rsidRPr="00DB247B" w:rsidRDefault="00193426" w:rsidP="00665BE3">
            <w:pPr>
              <w:rPr>
                <w:bCs/>
                <w:lang w:val="en-US"/>
              </w:rPr>
            </w:pPr>
            <w:r w:rsidRPr="00DB247B">
              <w:rPr>
                <w:bCs/>
                <w:lang w:val="en-US"/>
              </w:rPr>
              <w:t>The place of discipline</w:t>
            </w:r>
          </w:p>
          <w:p w:rsidR="00193426" w:rsidRPr="00DB247B" w:rsidRDefault="00193426" w:rsidP="00665BE3">
            <w:pPr>
              <w:rPr>
                <w:bCs/>
                <w:lang w:val="en-US"/>
              </w:rPr>
            </w:pPr>
            <w:r w:rsidRPr="00DB247B">
              <w:rPr>
                <w:bCs/>
                <w:lang w:val="en-US"/>
              </w:rPr>
              <w:t>in the structural scheme of the educational program</w:t>
            </w:r>
          </w:p>
        </w:tc>
        <w:tc>
          <w:tcPr>
            <w:tcW w:w="6089" w:type="dxa"/>
            <w:shd w:val="clear" w:color="auto" w:fill="auto"/>
          </w:tcPr>
          <w:p w:rsidR="001E55BA" w:rsidRPr="001E55BA" w:rsidRDefault="001E55BA" w:rsidP="001E55BA">
            <w:pPr>
              <w:jc w:val="center"/>
              <w:rPr>
                <w:bCs/>
                <w:lang w:val="en-US"/>
              </w:rPr>
            </w:pPr>
            <w:r w:rsidRPr="001E55BA">
              <w:rPr>
                <w:bCs/>
                <w:lang w:val="en-US"/>
              </w:rPr>
              <w:t>Undergraduate Education Program</w:t>
            </w:r>
          </w:p>
          <w:p w:rsidR="001E55BA" w:rsidRPr="001E55BA" w:rsidRDefault="001E55BA" w:rsidP="001E55BA">
            <w:pPr>
              <w:jc w:val="center"/>
              <w:rPr>
                <w:bCs/>
                <w:lang w:val="en-US"/>
              </w:rPr>
            </w:pPr>
            <w:r w:rsidRPr="001E55BA">
              <w:rPr>
                <w:bCs/>
                <w:lang w:val="en-US"/>
              </w:rPr>
              <w:t>(I stage of higher education)</w:t>
            </w:r>
          </w:p>
          <w:p w:rsidR="001E55BA" w:rsidRPr="001E55BA" w:rsidRDefault="001E55BA" w:rsidP="001E55BA">
            <w:pPr>
              <w:jc w:val="center"/>
              <w:rPr>
                <w:bCs/>
                <w:lang w:val="en-US"/>
              </w:rPr>
            </w:pPr>
            <w:r w:rsidRPr="001E55BA">
              <w:rPr>
                <w:bCs/>
                <w:lang w:val="en-US"/>
              </w:rPr>
              <w:t>Specialty: 6-05-0532-01 "Geography"</w:t>
            </w:r>
          </w:p>
          <w:p w:rsidR="001E55BA" w:rsidRPr="001E55BA" w:rsidRDefault="001E55BA" w:rsidP="001E55BA">
            <w:pPr>
              <w:jc w:val="center"/>
              <w:rPr>
                <w:bCs/>
                <w:lang w:val="en-US"/>
              </w:rPr>
            </w:pPr>
            <w:r w:rsidRPr="001E55BA">
              <w:rPr>
                <w:bCs/>
                <w:lang w:val="en-US"/>
              </w:rPr>
              <w:t>Cycle of special disciplines:</w:t>
            </w:r>
          </w:p>
          <w:p w:rsidR="001E55BA" w:rsidRPr="001E55BA" w:rsidRDefault="001E55BA" w:rsidP="001E55BA">
            <w:pPr>
              <w:jc w:val="center"/>
              <w:rPr>
                <w:bCs/>
                <w:lang w:val="en-US"/>
              </w:rPr>
            </w:pPr>
            <w:r w:rsidRPr="001E55BA">
              <w:rPr>
                <w:bCs/>
                <w:lang w:val="en-US"/>
              </w:rPr>
              <w:t>educational institution component</w:t>
            </w:r>
          </w:p>
          <w:p w:rsidR="00193426" w:rsidRPr="00DB247B" w:rsidRDefault="00193426" w:rsidP="001E55BA">
            <w:pPr>
              <w:jc w:val="center"/>
              <w:rPr>
                <w:bCs/>
                <w:lang w:val="en-US"/>
              </w:rPr>
            </w:pPr>
          </w:p>
        </w:tc>
      </w:tr>
      <w:tr w:rsidR="00193426" w:rsidRPr="001E55BA" w:rsidTr="00665BE3">
        <w:tc>
          <w:tcPr>
            <w:tcW w:w="3256" w:type="dxa"/>
            <w:shd w:val="clear" w:color="auto" w:fill="auto"/>
          </w:tcPr>
          <w:p w:rsidR="00193426" w:rsidRPr="0019369C" w:rsidRDefault="00193426" w:rsidP="00665BE3">
            <w:pPr>
              <w:rPr>
                <w:b/>
              </w:rPr>
            </w:pPr>
            <w:proofErr w:type="spellStart"/>
            <w:r w:rsidRPr="00DB247B">
              <w:rPr>
                <w:b/>
              </w:rPr>
              <w:t>Summary</w:t>
            </w:r>
            <w:proofErr w:type="spellEnd"/>
          </w:p>
        </w:tc>
        <w:tc>
          <w:tcPr>
            <w:tcW w:w="6089" w:type="dxa"/>
            <w:shd w:val="clear" w:color="auto" w:fill="auto"/>
          </w:tcPr>
          <w:p w:rsidR="00193426" w:rsidRPr="001E55BA" w:rsidRDefault="001E55BA" w:rsidP="00665BE3">
            <w:pPr>
              <w:pStyle w:val="a3"/>
              <w:spacing w:line="240" w:lineRule="auto"/>
              <w:ind w:firstLine="567"/>
              <w:rPr>
                <w:sz w:val="24"/>
                <w:lang w:val="en-US"/>
              </w:rPr>
            </w:pPr>
            <w:r w:rsidRPr="001E55BA">
              <w:rPr>
                <w:bCs/>
                <w:sz w:val="24"/>
                <w:lang w:val="en-US"/>
              </w:rPr>
              <w:t>The discipline "Pedagogical technologies in geographical education" reveals the most rational and effective ways of teaching geography. In this regard, it is an integral part of the complex of disciplines taught to students in the specialty 6-0532-01 Geography. The content of the discipline contributes to arming future teachers with methodological developments based on the best practices of innovative teachers and progressive scientists.</w:t>
            </w:r>
          </w:p>
        </w:tc>
      </w:tr>
      <w:tr w:rsidR="00193426" w:rsidRPr="001E55BA" w:rsidTr="00665BE3">
        <w:tc>
          <w:tcPr>
            <w:tcW w:w="3256" w:type="dxa"/>
            <w:shd w:val="clear" w:color="auto" w:fill="auto"/>
          </w:tcPr>
          <w:p w:rsidR="00193426" w:rsidRPr="0019369C" w:rsidRDefault="00193426" w:rsidP="00665BE3">
            <w:pPr>
              <w:rPr>
                <w:b/>
              </w:rPr>
            </w:pPr>
            <w:proofErr w:type="spellStart"/>
            <w:r w:rsidRPr="00DB247B">
              <w:rPr>
                <w:b/>
              </w:rPr>
              <w:t>Emerging</w:t>
            </w:r>
            <w:proofErr w:type="spellEnd"/>
            <w:r w:rsidRPr="00DB247B">
              <w:rPr>
                <w:b/>
              </w:rPr>
              <w:t xml:space="preserve"> </w:t>
            </w:r>
            <w:proofErr w:type="spellStart"/>
            <w:r w:rsidRPr="00DB247B">
              <w:rPr>
                <w:b/>
              </w:rPr>
              <w:t>competencies</w:t>
            </w:r>
            <w:proofErr w:type="spellEnd"/>
            <w:r w:rsidRPr="00DB247B">
              <w:rPr>
                <w:b/>
              </w:rPr>
              <w:t xml:space="preserve">, </w:t>
            </w:r>
            <w:proofErr w:type="spellStart"/>
            <w:r w:rsidRPr="00DB247B">
              <w:rPr>
                <w:b/>
              </w:rPr>
              <w:t>learning</w:t>
            </w:r>
            <w:proofErr w:type="spellEnd"/>
            <w:r w:rsidRPr="00DB247B">
              <w:rPr>
                <w:b/>
              </w:rPr>
              <w:t xml:space="preserve"> </w:t>
            </w:r>
            <w:proofErr w:type="spellStart"/>
            <w:r w:rsidRPr="00DB247B">
              <w:rPr>
                <w:b/>
              </w:rPr>
              <w:t>outcomes</w:t>
            </w:r>
            <w:proofErr w:type="spellEnd"/>
          </w:p>
        </w:tc>
        <w:tc>
          <w:tcPr>
            <w:tcW w:w="6089" w:type="dxa"/>
            <w:shd w:val="clear" w:color="auto" w:fill="auto"/>
          </w:tcPr>
          <w:p w:rsidR="001E55BA" w:rsidRPr="001E55BA" w:rsidRDefault="001E55BA" w:rsidP="001E55BA">
            <w:pPr>
              <w:pStyle w:val="1"/>
              <w:tabs>
                <w:tab w:val="left" w:pos="84"/>
              </w:tabs>
              <w:ind w:hanging="58"/>
              <w:rPr>
                <w:sz w:val="24"/>
                <w:szCs w:val="24"/>
                <w:lang w:val="en-US"/>
              </w:rPr>
            </w:pPr>
            <w:r w:rsidRPr="001E55BA">
              <w:rPr>
                <w:sz w:val="24"/>
                <w:szCs w:val="24"/>
                <w:lang w:val="en-US"/>
              </w:rPr>
              <w:t>Basic professional competencies</w:t>
            </w:r>
          </w:p>
          <w:p w:rsidR="001E55BA" w:rsidRPr="001E55BA" w:rsidRDefault="001E55BA" w:rsidP="001E55BA">
            <w:pPr>
              <w:pStyle w:val="1"/>
              <w:tabs>
                <w:tab w:val="left" w:pos="84"/>
              </w:tabs>
              <w:ind w:hanging="58"/>
              <w:rPr>
                <w:sz w:val="24"/>
                <w:szCs w:val="24"/>
                <w:lang w:val="en-US"/>
              </w:rPr>
            </w:pPr>
            <w:r w:rsidRPr="001E55BA">
              <w:rPr>
                <w:sz w:val="24"/>
                <w:szCs w:val="24"/>
                <w:lang w:val="en-US"/>
              </w:rPr>
              <w:t>know: signs, components and types of pedagogical systems; theoretical foundations of pedagogical technologies; basic provisions and scope of application of pedagogical technologies;</w:t>
            </w:r>
          </w:p>
          <w:p w:rsidR="00193426" w:rsidRPr="001E55BA" w:rsidRDefault="001E55BA" w:rsidP="001E55BA">
            <w:pPr>
              <w:pStyle w:val="1"/>
              <w:tabs>
                <w:tab w:val="left" w:pos="84"/>
              </w:tabs>
              <w:ind w:hanging="58"/>
              <w:rPr>
                <w:sz w:val="24"/>
                <w:szCs w:val="24"/>
                <w:lang w:val="en-US"/>
              </w:rPr>
            </w:pPr>
            <w:r w:rsidRPr="001E55BA">
              <w:rPr>
                <w:sz w:val="24"/>
                <w:szCs w:val="24"/>
                <w:lang w:val="en-US"/>
              </w:rPr>
              <w:t>be able to: characterize the existing pedagogical systems and trends in their development; analyze the components of the pedagogical system of higher education; methodically ensure the formation of competencies among students; put the acquired knowledge and skills into practice; Formulate business objectives and use resources effectively to achieve them; organize interaction in various situations of the educational process;</w:t>
            </w:r>
          </w:p>
          <w:p w:rsidR="001E55BA" w:rsidRPr="001E55BA" w:rsidRDefault="001E55BA" w:rsidP="001E55BA">
            <w:pPr>
              <w:pStyle w:val="1"/>
              <w:tabs>
                <w:tab w:val="left" w:pos="84"/>
              </w:tabs>
              <w:ind w:hanging="58"/>
              <w:rPr>
                <w:sz w:val="24"/>
                <w:szCs w:val="24"/>
                <w:lang w:val="en-US"/>
              </w:rPr>
            </w:pPr>
            <w:proofErr w:type="gramStart"/>
            <w:r w:rsidRPr="001E55BA">
              <w:rPr>
                <w:sz w:val="24"/>
                <w:szCs w:val="24"/>
                <w:lang w:val="en-US"/>
              </w:rPr>
              <w:t>own</w:t>
            </w:r>
            <w:proofErr w:type="gramEnd"/>
            <w:r w:rsidRPr="001E55BA">
              <w:rPr>
                <w:sz w:val="24"/>
                <w:szCs w:val="24"/>
                <w:lang w:val="en-US"/>
              </w:rPr>
              <w:t>: ways of choosing, using and independently designing pedagogical technology to implement a specific goal of the educational process; effective pedagogical technologies and their responsible use in educational and educational processes; development and implementation of educational and research projects, author's methods and effective pedagogical practices in their own professional and pedagogical activities.</w:t>
            </w:r>
          </w:p>
        </w:tc>
      </w:tr>
      <w:tr w:rsidR="00193426" w:rsidRPr="001E55BA" w:rsidTr="00665BE3">
        <w:tc>
          <w:tcPr>
            <w:tcW w:w="3256" w:type="dxa"/>
            <w:shd w:val="clear" w:color="auto" w:fill="auto"/>
          </w:tcPr>
          <w:p w:rsidR="00193426" w:rsidRPr="0019369C" w:rsidRDefault="00193426" w:rsidP="00665BE3">
            <w:pPr>
              <w:rPr>
                <w:b/>
              </w:rPr>
            </w:pPr>
            <w:proofErr w:type="spellStart"/>
            <w:r w:rsidRPr="00DB247B">
              <w:rPr>
                <w:b/>
              </w:rPr>
              <w:t>Prerequisites</w:t>
            </w:r>
            <w:proofErr w:type="spellEnd"/>
          </w:p>
        </w:tc>
        <w:tc>
          <w:tcPr>
            <w:tcW w:w="6089" w:type="dxa"/>
            <w:shd w:val="clear" w:color="auto" w:fill="auto"/>
          </w:tcPr>
          <w:p w:rsidR="00193426" w:rsidRPr="001E55BA" w:rsidRDefault="001E55BA" w:rsidP="001E55BA">
            <w:pPr>
              <w:jc w:val="both"/>
              <w:rPr>
                <w:lang w:val="en-US"/>
              </w:rPr>
            </w:pPr>
            <w:r w:rsidRPr="001E55BA">
              <w:rPr>
                <w:lang w:val="en-US"/>
              </w:rPr>
              <w:t>"Methodology of teaching geogr</w:t>
            </w:r>
            <w:r>
              <w:rPr>
                <w:lang w:val="en-US"/>
              </w:rPr>
              <w:t>aphy," "Pedagogy," "Psychology"</w:t>
            </w:r>
          </w:p>
        </w:tc>
      </w:tr>
      <w:tr w:rsidR="00193426" w:rsidRPr="001E55BA" w:rsidTr="00665BE3">
        <w:tc>
          <w:tcPr>
            <w:tcW w:w="3256" w:type="dxa"/>
            <w:shd w:val="clear" w:color="auto" w:fill="auto"/>
          </w:tcPr>
          <w:p w:rsidR="00193426" w:rsidRPr="0019369C" w:rsidRDefault="00193426" w:rsidP="00665BE3">
            <w:pPr>
              <w:rPr>
                <w:b/>
              </w:rPr>
            </w:pPr>
            <w:proofErr w:type="spellStart"/>
            <w:r w:rsidRPr="00DB247B">
              <w:rPr>
                <w:b/>
              </w:rPr>
              <w:t>Labor</w:t>
            </w:r>
            <w:proofErr w:type="spellEnd"/>
            <w:r w:rsidRPr="00DB247B">
              <w:rPr>
                <w:b/>
              </w:rPr>
              <w:t xml:space="preserve"> </w:t>
            </w:r>
            <w:proofErr w:type="spellStart"/>
            <w:r w:rsidRPr="00DB247B">
              <w:rPr>
                <w:b/>
              </w:rPr>
              <w:t>intensity</w:t>
            </w:r>
            <w:proofErr w:type="spellEnd"/>
          </w:p>
        </w:tc>
        <w:tc>
          <w:tcPr>
            <w:tcW w:w="6089" w:type="dxa"/>
            <w:shd w:val="clear" w:color="auto" w:fill="auto"/>
          </w:tcPr>
          <w:p w:rsidR="00193426" w:rsidRPr="00DB247B" w:rsidRDefault="001E55BA" w:rsidP="001E55BA">
            <w:pPr>
              <w:jc w:val="both"/>
              <w:rPr>
                <w:lang w:val="en-US"/>
              </w:rPr>
            </w:pPr>
            <w:r w:rsidRPr="001E55BA">
              <w:rPr>
                <w:lang w:val="en-US"/>
              </w:rPr>
              <w:t>Total number of hours - 90 hours (credits - 3), classroom number of hours - 44; of these, lectures - 14, including managed independent work - 4, practical classe</w:t>
            </w:r>
            <w:r>
              <w:rPr>
                <w:lang w:val="en-US"/>
              </w:rPr>
              <w:t>s - 6, laboratory classes - 24.</w:t>
            </w:r>
            <w:bookmarkStart w:id="0" w:name="_GoBack"/>
            <w:bookmarkEnd w:id="0"/>
          </w:p>
        </w:tc>
      </w:tr>
      <w:tr w:rsidR="00193426" w:rsidRPr="001E55BA" w:rsidTr="00665BE3">
        <w:tc>
          <w:tcPr>
            <w:tcW w:w="3256" w:type="dxa"/>
            <w:shd w:val="clear" w:color="auto" w:fill="auto"/>
          </w:tcPr>
          <w:p w:rsidR="00193426" w:rsidRPr="00DB247B" w:rsidRDefault="00193426" w:rsidP="00665BE3">
            <w:pPr>
              <w:rPr>
                <w:b/>
                <w:lang w:val="en-US"/>
              </w:rPr>
            </w:pPr>
            <w:r w:rsidRPr="00DB247B">
              <w:rPr>
                <w:b/>
                <w:lang w:val="en-US"/>
              </w:rPr>
              <w:t>Semester(s), requirements and forms of current and intermediate certification</w:t>
            </w:r>
          </w:p>
        </w:tc>
        <w:tc>
          <w:tcPr>
            <w:tcW w:w="6089" w:type="dxa"/>
            <w:shd w:val="clear" w:color="auto" w:fill="auto"/>
          </w:tcPr>
          <w:p w:rsidR="001E55BA" w:rsidRPr="001E55BA" w:rsidRDefault="001E55BA" w:rsidP="001E55BA">
            <w:pPr>
              <w:jc w:val="both"/>
              <w:rPr>
                <w:lang w:val="en-US"/>
              </w:rPr>
            </w:pPr>
            <w:r w:rsidRPr="001E55BA">
              <w:rPr>
                <w:lang w:val="en-US"/>
              </w:rPr>
              <w:t>The form of current certification is test work.</w:t>
            </w:r>
          </w:p>
          <w:p w:rsidR="00193426" w:rsidRPr="00DB247B" w:rsidRDefault="001E55BA" w:rsidP="001E55BA">
            <w:pPr>
              <w:jc w:val="both"/>
              <w:rPr>
                <w:lang w:val="en-US"/>
              </w:rPr>
            </w:pPr>
            <w:r w:rsidRPr="001E55BA">
              <w:rPr>
                <w:lang w:val="en-US"/>
              </w:rPr>
              <w:t xml:space="preserve">The form of current certification </w:t>
            </w:r>
            <w:proofErr w:type="gramStart"/>
            <w:r w:rsidRPr="001E55BA">
              <w:rPr>
                <w:lang w:val="en-US"/>
              </w:rPr>
              <w:t>is offset</w:t>
            </w:r>
            <w:proofErr w:type="gramEnd"/>
            <w:r w:rsidRPr="001E55BA">
              <w:rPr>
                <w:lang w:val="en-US"/>
              </w:rPr>
              <w:t xml:space="preserve"> in the 5th semester.</w:t>
            </w:r>
          </w:p>
        </w:tc>
      </w:tr>
    </w:tbl>
    <w:p w:rsidR="00193426" w:rsidRPr="00DB247B" w:rsidRDefault="00193426" w:rsidP="00193426">
      <w:pPr>
        <w:pStyle w:val="a3"/>
        <w:tabs>
          <w:tab w:val="left" w:pos="567"/>
        </w:tabs>
        <w:spacing w:line="240" w:lineRule="auto"/>
        <w:ind w:firstLine="709"/>
        <w:rPr>
          <w:lang w:val="en-US"/>
        </w:rPr>
      </w:pPr>
    </w:p>
    <w:p w:rsidR="00193426" w:rsidRPr="006728BC" w:rsidRDefault="00193426" w:rsidP="00193426">
      <w:pPr>
        <w:rPr>
          <w:lang w:val="en-US"/>
        </w:rPr>
      </w:pPr>
    </w:p>
    <w:p w:rsidR="00193426" w:rsidRPr="0081556A" w:rsidRDefault="00193426" w:rsidP="00193426">
      <w:pPr>
        <w:rPr>
          <w:lang w:val="en-US"/>
        </w:rPr>
      </w:pPr>
    </w:p>
    <w:p w:rsidR="00885935" w:rsidRPr="00193426" w:rsidRDefault="00885935">
      <w:pPr>
        <w:rPr>
          <w:lang w:val="en-US"/>
        </w:rPr>
      </w:pPr>
    </w:p>
    <w:sectPr w:rsidR="00885935" w:rsidRPr="00193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A3898"/>
    <w:multiLevelType w:val="hybridMultilevel"/>
    <w:tmpl w:val="75269B08"/>
    <w:lvl w:ilvl="0" w:tplc="8C200D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26"/>
    <w:rsid w:val="00193426"/>
    <w:rsid w:val="001E55BA"/>
    <w:rsid w:val="004215BA"/>
    <w:rsid w:val="00885935"/>
    <w:rsid w:val="00963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E402"/>
  <w15:chartTrackingRefBased/>
  <w15:docId w15:val="{555D653E-1C20-4C22-8851-C5890DDD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4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93426"/>
    <w:pPr>
      <w:spacing w:line="360" w:lineRule="auto"/>
      <w:ind w:firstLine="705"/>
      <w:jc w:val="both"/>
    </w:pPr>
    <w:rPr>
      <w:sz w:val="28"/>
    </w:rPr>
  </w:style>
  <w:style w:type="character" w:customStyle="1" w:styleId="a4">
    <w:name w:val="Основной текст с отступом Знак"/>
    <w:basedOn w:val="a0"/>
    <w:link w:val="a3"/>
    <w:rsid w:val="00193426"/>
    <w:rPr>
      <w:rFonts w:ascii="Times New Roman" w:eastAsia="Times New Roman" w:hAnsi="Times New Roman" w:cs="Times New Roman"/>
      <w:sz w:val="28"/>
      <w:szCs w:val="24"/>
      <w:lang w:eastAsia="ru-RU"/>
    </w:rPr>
  </w:style>
  <w:style w:type="paragraph" w:customStyle="1" w:styleId="1">
    <w:name w:val="Обычный1"/>
    <w:rsid w:val="00193426"/>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 w:type="paragraph" w:styleId="a5">
    <w:name w:val="Body Text"/>
    <w:basedOn w:val="a"/>
    <w:link w:val="a6"/>
    <w:uiPriority w:val="99"/>
    <w:unhideWhenUsed/>
    <w:rsid w:val="00193426"/>
    <w:pPr>
      <w:spacing w:after="120"/>
    </w:pPr>
  </w:style>
  <w:style w:type="character" w:customStyle="1" w:styleId="a6">
    <w:name w:val="Основной текст Знак"/>
    <w:basedOn w:val="a0"/>
    <w:link w:val="a5"/>
    <w:uiPriority w:val="99"/>
    <w:rsid w:val="00193426"/>
    <w:rPr>
      <w:rFonts w:ascii="Times New Roman" w:eastAsia="Times New Roman" w:hAnsi="Times New Roman" w:cs="Times New Roman"/>
      <w:sz w:val="24"/>
      <w:szCs w:val="24"/>
      <w:lang w:eastAsia="ru-RU"/>
    </w:rPr>
  </w:style>
  <w:style w:type="paragraph" w:styleId="a7">
    <w:name w:val="No Spacing"/>
    <w:uiPriority w:val="1"/>
    <w:qFormat/>
    <w:rsid w:val="00193426"/>
    <w:pPr>
      <w:spacing w:after="0" w:line="240" w:lineRule="auto"/>
    </w:pPr>
  </w:style>
  <w:style w:type="paragraph" w:styleId="a8">
    <w:name w:val="List Paragraph"/>
    <w:basedOn w:val="a"/>
    <w:link w:val="a9"/>
    <w:uiPriority w:val="1"/>
    <w:qFormat/>
    <w:rsid w:val="00193426"/>
    <w:pPr>
      <w:ind w:left="720"/>
      <w:contextualSpacing/>
    </w:pPr>
    <w:rPr>
      <w:rFonts w:ascii="Calibri" w:eastAsia="Calibri" w:hAnsi="Calibri"/>
      <w:sz w:val="22"/>
      <w:szCs w:val="22"/>
      <w:lang w:eastAsia="en-US"/>
    </w:rPr>
  </w:style>
  <w:style w:type="character" w:customStyle="1" w:styleId="a9">
    <w:name w:val="Абзац списка Знак"/>
    <w:link w:val="a8"/>
    <w:uiPriority w:val="1"/>
    <w:locked/>
    <w:rsid w:val="001934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705</Words>
  <Characters>4023</Characters>
  <Application>Microsoft Office Word</Application>
  <DocSecurity>0</DocSecurity>
  <Lines>33</Lines>
  <Paragraphs>9</Paragraphs>
  <ScaleCrop>false</ScaleCrop>
  <Company>SPecialiST RePack</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Marina</cp:lastModifiedBy>
  <cp:revision>4</cp:revision>
  <dcterms:created xsi:type="dcterms:W3CDTF">2025-02-07T08:50:00Z</dcterms:created>
  <dcterms:modified xsi:type="dcterms:W3CDTF">2025-02-11T16:50:00Z</dcterms:modified>
</cp:coreProperties>
</file>